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110C64" w14:textId="77777777" w:rsidR="00A2337F" w:rsidRPr="005E3844" w:rsidRDefault="00000000">
      <w:pPr>
        <w:pStyle w:val="Naslov1"/>
        <w:numPr>
          <w:ilvl w:val="0"/>
          <w:numId w:val="0"/>
        </w:numPr>
        <w:tabs>
          <w:tab w:val="right" w:pos="567"/>
          <w:tab w:val="left" w:pos="2268"/>
        </w:tabs>
        <w:rPr>
          <w:rFonts w:ascii="Times New Roman" w:hAnsi="Times New Roman"/>
          <w:sz w:val="28"/>
          <w:lang w:val="en-US"/>
        </w:rPr>
      </w:pPr>
      <w:bookmarkStart w:id="0" w:name="_Toc42488098"/>
      <w:r w:rsidRPr="005E3844">
        <w:rPr>
          <w:rFonts w:ascii="Times New Roman" w:hAnsi="Times New Roman"/>
          <w:i/>
          <w:sz w:val="40"/>
          <w:lang w:val="en-US"/>
        </w:rPr>
        <w:t xml:space="preserve">ANNEX II + </w:t>
      </w:r>
      <w:proofErr w:type="gramStart"/>
      <w:r w:rsidRPr="005E3844">
        <w:rPr>
          <w:rFonts w:ascii="Times New Roman" w:hAnsi="Times New Roman"/>
          <w:i/>
          <w:sz w:val="40"/>
          <w:lang w:val="en-US"/>
        </w:rPr>
        <w:t>III :</w:t>
      </w:r>
      <w:proofErr w:type="gramEnd"/>
      <w:r w:rsidRPr="005E3844">
        <w:rPr>
          <w:rFonts w:ascii="Times New Roman" w:hAnsi="Times New Roman"/>
          <w:i/>
          <w:sz w:val="40"/>
          <w:lang w:val="en-US"/>
        </w:rPr>
        <w:tab/>
      </w:r>
      <w:r w:rsidRPr="005E3844">
        <w:rPr>
          <w:rFonts w:ascii="Times New Roman" w:hAnsi="Times New Roman"/>
          <w:i/>
          <w:lang w:val="en-US"/>
        </w:rPr>
        <w:t xml:space="preserve"> </w:t>
      </w:r>
      <w:r w:rsidRPr="005E3844">
        <w:rPr>
          <w:rFonts w:ascii="Times New Roman" w:hAnsi="Times New Roman"/>
          <w:sz w:val="28"/>
          <w:lang w:val="en-US"/>
        </w:rPr>
        <w:t>TECHNICAL SPECIFICATIONS</w:t>
      </w:r>
      <w:bookmarkEnd w:id="0"/>
      <w:r w:rsidRPr="005E3844">
        <w:rPr>
          <w:rFonts w:ascii="Times New Roman" w:hAnsi="Times New Roman"/>
          <w:sz w:val="28"/>
          <w:lang w:val="en-US"/>
        </w:rPr>
        <w:t xml:space="preserve"> + TECHNICAL OFFER </w:t>
      </w:r>
    </w:p>
    <w:p w14:paraId="31151E9D" w14:textId="77777777" w:rsidR="00A2337F" w:rsidRPr="005E3844" w:rsidRDefault="00A2337F">
      <w:pPr>
        <w:spacing w:before="0" w:after="0"/>
        <w:ind w:left="567" w:hanging="567"/>
        <w:rPr>
          <w:rFonts w:ascii="Times New Roman" w:hAnsi="Times New Roman"/>
          <w:lang w:val="en-US"/>
        </w:rPr>
      </w:pPr>
    </w:p>
    <w:p w14:paraId="12442F0D" w14:textId="77777777" w:rsidR="00A2337F" w:rsidRPr="005E3844" w:rsidRDefault="00000000">
      <w:pPr>
        <w:spacing w:after="240"/>
        <w:jc w:val="center"/>
        <w:rPr>
          <w:b/>
          <w:bCs/>
          <w:szCs w:val="24"/>
          <w:lang w:val="en-US"/>
        </w:rPr>
      </w:pPr>
      <w:r w:rsidRPr="005E3844">
        <w:rPr>
          <w:b/>
          <w:bCs/>
          <w:szCs w:val="24"/>
          <w:lang w:val="en-US"/>
        </w:rPr>
        <w:t>Supply of sophisticated medical equipment - stereotactic linear accelerator – LINAC</w:t>
      </w:r>
      <w:bookmarkStart w:id="1" w:name="_Hlk211408016"/>
      <w:bookmarkEnd w:id="1"/>
    </w:p>
    <w:p w14:paraId="5CCDBA2C" w14:textId="428C8071" w:rsidR="00A2337F" w:rsidRPr="005E3844" w:rsidRDefault="00844991">
      <w:pPr>
        <w:spacing w:after="240"/>
        <w:jc w:val="center"/>
        <w:rPr>
          <w:rStyle w:val="Naglaeno"/>
          <w:bCs/>
          <w:szCs w:val="24"/>
          <w:lang w:val="en-US"/>
        </w:rPr>
      </w:pPr>
      <w:r w:rsidRPr="005E3844">
        <w:rPr>
          <w:rStyle w:val="Naglaeno"/>
          <w:bCs/>
          <w:szCs w:val="24"/>
          <w:lang w:val="en-US"/>
        </w:rPr>
        <w:t>01-11-1</w:t>
      </w:r>
      <w:r w:rsidR="000550A7">
        <w:rPr>
          <w:rStyle w:val="Naglaeno"/>
          <w:bCs/>
          <w:szCs w:val="24"/>
          <w:lang w:val="en-US"/>
        </w:rPr>
        <w:t>142/26</w:t>
      </w:r>
    </w:p>
    <w:p w14:paraId="5B6C0984" w14:textId="77777777" w:rsidR="00A2337F" w:rsidRPr="005E3844" w:rsidRDefault="00A2337F">
      <w:pPr>
        <w:spacing w:before="0" w:after="0"/>
        <w:rPr>
          <w:rFonts w:ascii="Times New Roman" w:hAnsi="Times New Roman"/>
          <w:b/>
          <w:sz w:val="22"/>
          <w:szCs w:val="22"/>
          <w:lang w:val="en-US"/>
        </w:rPr>
      </w:pPr>
    </w:p>
    <w:p w14:paraId="5AB5FD7E" w14:textId="77777777" w:rsidR="00A2337F" w:rsidRPr="005E3844" w:rsidRDefault="00A2337F">
      <w:pPr>
        <w:spacing w:before="0" w:after="0"/>
        <w:rPr>
          <w:rFonts w:ascii="Times New Roman" w:hAnsi="Times New Roman"/>
          <w:b/>
          <w:sz w:val="22"/>
          <w:szCs w:val="22"/>
          <w:highlight w:val="yellow"/>
          <w:lang w:val="en-US"/>
        </w:rPr>
      </w:pPr>
    </w:p>
    <w:p w14:paraId="12CAC43C" w14:textId="77777777" w:rsidR="00A2337F" w:rsidRPr="005E3844" w:rsidRDefault="00A2337F">
      <w:pPr>
        <w:spacing w:before="0" w:after="0"/>
        <w:ind w:left="567" w:hanging="567"/>
        <w:rPr>
          <w:rFonts w:ascii="Times New Roman" w:hAnsi="Times New Roman"/>
          <w:b/>
          <w:sz w:val="22"/>
          <w:szCs w:val="22"/>
          <w:highlight w:val="yellow"/>
          <w:lang w:val="en-US"/>
        </w:rPr>
      </w:pPr>
    </w:p>
    <w:p w14:paraId="07D6F623" w14:textId="77777777" w:rsidR="00A2337F" w:rsidRPr="005E3844" w:rsidRDefault="00000000">
      <w:pPr>
        <w:spacing w:before="0" w:after="0"/>
        <w:ind w:left="567" w:hanging="567"/>
        <w:rPr>
          <w:rFonts w:ascii="Times New Roman" w:hAnsi="Times New Roman"/>
          <w:b/>
          <w:sz w:val="22"/>
          <w:szCs w:val="22"/>
          <w:lang w:val="en-US"/>
        </w:rPr>
      </w:pPr>
      <w:r w:rsidRPr="005E3844">
        <w:rPr>
          <w:rFonts w:ascii="Times New Roman" w:hAnsi="Times New Roman"/>
          <w:b/>
          <w:sz w:val="22"/>
          <w:szCs w:val="22"/>
          <w:lang w:val="en-US"/>
        </w:rPr>
        <w:t>Columns 1-2 should be completed by the Project partner</w:t>
      </w:r>
    </w:p>
    <w:p w14:paraId="5CAD4300" w14:textId="77777777" w:rsidR="00A2337F" w:rsidRPr="005E3844" w:rsidRDefault="00000000">
      <w:pPr>
        <w:spacing w:before="0" w:after="0"/>
        <w:ind w:left="567" w:hanging="567"/>
        <w:rPr>
          <w:rFonts w:ascii="Times New Roman" w:hAnsi="Times New Roman"/>
          <w:b/>
          <w:sz w:val="22"/>
          <w:szCs w:val="22"/>
          <w:lang w:val="en-US"/>
        </w:rPr>
      </w:pPr>
      <w:r w:rsidRPr="005E3844">
        <w:rPr>
          <w:rFonts w:ascii="Times New Roman" w:hAnsi="Times New Roman"/>
          <w:b/>
          <w:sz w:val="22"/>
          <w:szCs w:val="22"/>
          <w:lang w:val="en-US"/>
        </w:rPr>
        <w:t>Columns 3-4 should be completed by the tenderer</w:t>
      </w:r>
    </w:p>
    <w:p w14:paraId="7DF0503B" w14:textId="77777777" w:rsidR="00A2337F" w:rsidRPr="005E3844" w:rsidRDefault="00000000">
      <w:pPr>
        <w:spacing w:before="0"/>
        <w:rPr>
          <w:rFonts w:ascii="Times New Roman" w:hAnsi="Times New Roman"/>
          <w:b/>
          <w:sz w:val="24"/>
          <w:lang w:val="en-US"/>
        </w:rPr>
      </w:pPr>
      <w:r w:rsidRPr="005E3844">
        <w:rPr>
          <w:rFonts w:ascii="Times New Roman" w:hAnsi="Times New Roman"/>
          <w:b/>
          <w:sz w:val="22"/>
          <w:szCs w:val="22"/>
          <w:lang w:val="en-US"/>
        </w:rPr>
        <w:t xml:space="preserve">Column 5 is reserved for the evaluation committee </w:t>
      </w:r>
    </w:p>
    <w:p w14:paraId="0742E398" w14:textId="77777777" w:rsidR="00A2337F" w:rsidRPr="005E3844" w:rsidRDefault="00000000">
      <w:pPr>
        <w:ind w:left="567" w:hanging="567"/>
        <w:rPr>
          <w:rFonts w:ascii="Times New Roman" w:hAnsi="Times New Roman"/>
          <w:sz w:val="22"/>
          <w:szCs w:val="22"/>
          <w:lang w:val="en-US"/>
        </w:rPr>
      </w:pPr>
      <w:r w:rsidRPr="005E3844">
        <w:rPr>
          <w:rFonts w:ascii="Times New Roman" w:hAnsi="Times New Roman"/>
          <w:sz w:val="22"/>
          <w:szCs w:val="22"/>
          <w:lang w:val="en-US"/>
        </w:rPr>
        <w:t>Annex III - the Contractor's technical offer</w:t>
      </w:r>
    </w:p>
    <w:p w14:paraId="2C21F0F2" w14:textId="77777777" w:rsidR="00A2337F" w:rsidRPr="005E3844" w:rsidRDefault="00000000">
      <w:pPr>
        <w:spacing w:after="0"/>
        <w:ind w:left="567" w:hanging="567"/>
        <w:rPr>
          <w:rFonts w:ascii="Times New Roman" w:hAnsi="Times New Roman"/>
          <w:sz w:val="22"/>
          <w:szCs w:val="22"/>
          <w:lang w:val="en-US"/>
        </w:rPr>
      </w:pPr>
      <w:r w:rsidRPr="005E3844">
        <w:rPr>
          <w:rFonts w:ascii="Times New Roman" w:hAnsi="Times New Roman"/>
          <w:sz w:val="22"/>
          <w:szCs w:val="22"/>
          <w:lang w:val="en-US"/>
        </w:rPr>
        <w:t xml:space="preserve">The tenderers are requested to complete the template on the next pages: </w:t>
      </w:r>
    </w:p>
    <w:p w14:paraId="2D254CA1" w14:textId="77777777" w:rsidR="00A2337F" w:rsidRPr="005E3844" w:rsidRDefault="00000000">
      <w:pPr>
        <w:numPr>
          <w:ilvl w:val="0"/>
          <w:numId w:val="2"/>
        </w:numPr>
        <w:spacing w:after="0"/>
        <w:jc w:val="both"/>
        <w:rPr>
          <w:rFonts w:ascii="Times New Roman" w:hAnsi="Times New Roman"/>
          <w:sz w:val="22"/>
          <w:szCs w:val="22"/>
          <w:lang w:val="en-US"/>
        </w:rPr>
      </w:pPr>
      <w:r w:rsidRPr="005E3844">
        <w:rPr>
          <w:rFonts w:ascii="Times New Roman" w:hAnsi="Times New Roman"/>
          <w:sz w:val="22"/>
          <w:szCs w:val="22"/>
          <w:lang w:val="en-US"/>
        </w:rPr>
        <w:t xml:space="preserve">Column 2 is completed by the Project partner shows the required specifications (not to be modified by the tenderer), </w:t>
      </w:r>
    </w:p>
    <w:p w14:paraId="0AF998BB" w14:textId="77777777" w:rsidR="00A2337F" w:rsidRPr="005E3844" w:rsidRDefault="00000000">
      <w:pPr>
        <w:numPr>
          <w:ilvl w:val="0"/>
          <w:numId w:val="2"/>
        </w:numPr>
        <w:spacing w:after="0"/>
        <w:jc w:val="both"/>
        <w:rPr>
          <w:rFonts w:ascii="Times New Roman" w:hAnsi="Times New Roman"/>
          <w:sz w:val="22"/>
          <w:szCs w:val="22"/>
          <w:lang w:val="en-US"/>
        </w:rPr>
      </w:pPr>
      <w:r w:rsidRPr="005E3844">
        <w:rPr>
          <w:rFonts w:ascii="Times New Roman" w:hAnsi="Times New Roman"/>
          <w:sz w:val="22"/>
          <w:szCs w:val="22"/>
          <w:lang w:val="en-US"/>
        </w:rPr>
        <w:t xml:space="preserve">Column 3 is to be filled in by the tenderer and must detail what is offered (for example the words “compliant” or “yes” are not sufficient)  </w:t>
      </w:r>
    </w:p>
    <w:p w14:paraId="2464E20D" w14:textId="77777777" w:rsidR="00A2337F" w:rsidRPr="005E3844" w:rsidRDefault="00000000">
      <w:pPr>
        <w:numPr>
          <w:ilvl w:val="0"/>
          <w:numId w:val="2"/>
        </w:numPr>
        <w:spacing w:after="0"/>
        <w:jc w:val="both"/>
        <w:rPr>
          <w:rFonts w:ascii="Times New Roman" w:hAnsi="Times New Roman"/>
          <w:sz w:val="22"/>
          <w:szCs w:val="22"/>
          <w:lang w:val="en-US"/>
        </w:rPr>
      </w:pPr>
      <w:r w:rsidRPr="005E3844">
        <w:rPr>
          <w:rFonts w:ascii="Times New Roman" w:hAnsi="Times New Roman"/>
          <w:sz w:val="22"/>
          <w:szCs w:val="22"/>
          <w:lang w:val="en-US"/>
        </w:rPr>
        <w:t>Column 4 allows the tenderer to make comments on its proposed supply and to make eventual references to the documentation</w:t>
      </w:r>
    </w:p>
    <w:p w14:paraId="4D40D554" w14:textId="77777777" w:rsidR="00A2337F" w:rsidRPr="005E3844" w:rsidRDefault="00000000">
      <w:pPr>
        <w:spacing w:after="0"/>
        <w:jc w:val="both"/>
        <w:rPr>
          <w:rFonts w:ascii="Times New Roman" w:hAnsi="Times New Roman"/>
          <w:sz w:val="22"/>
          <w:szCs w:val="22"/>
          <w:lang w:val="en-US"/>
        </w:rPr>
      </w:pPr>
      <w:r w:rsidRPr="005E3844">
        <w:rPr>
          <w:rFonts w:ascii="Times New Roman" w:hAnsi="Times New Roman"/>
          <w:sz w:val="22"/>
          <w:szCs w:val="22"/>
          <w:lang w:val="en-US"/>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4B44D1BB" w14:textId="77777777" w:rsidR="00A2337F" w:rsidRPr="005E3844" w:rsidRDefault="00000000">
      <w:pPr>
        <w:spacing w:after="0"/>
        <w:ind w:left="567" w:hanging="567"/>
        <w:jc w:val="both"/>
        <w:rPr>
          <w:rFonts w:ascii="Times New Roman" w:hAnsi="Times New Roman"/>
          <w:sz w:val="22"/>
          <w:szCs w:val="22"/>
          <w:lang w:val="en-US"/>
        </w:rPr>
      </w:pPr>
      <w:r w:rsidRPr="005E3844">
        <w:rPr>
          <w:rFonts w:ascii="Times New Roman" w:hAnsi="Times New Roman"/>
          <w:sz w:val="22"/>
          <w:szCs w:val="22"/>
          <w:lang w:val="en-US"/>
        </w:rPr>
        <w:t>The offer must be clear enough to allow the evaluators to make an easy comparison between the requested specifications and the offered</w:t>
      </w:r>
      <w:r w:rsidRPr="005E3844">
        <w:rPr>
          <w:rFonts w:ascii="Times New Roman" w:hAnsi="Times New Roman"/>
          <w:b/>
          <w:sz w:val="22"/>
          <w:szCs w:val="22"/>
          <w:lang w:val="en-US"/>
        </w:rPr>
        <w:t xml:space="preserve"> </w:t>
      </w:r>
      <w:r w:rsidRPr="005E3844">
        <w:rPr>
          <w:rFonts w:ascii="Times New Roman" w:hAnsi="Times New Roman"/>
          <w:sz w:val="22"/>
          <w:szCs w:val="22"/>
          <w:lang w:val="en-US"/>
        </w:rPr>
        <w:t>specifications.</w:t>
      </w:r>
    </w:p>
    <w:p w14:paraId="2A2EC116" w14:textId="77777777" w:rsidR="00A2337F" w:rsidRPr="005E3844" w:rsidRDefault="00000000">
      <w:pPr>
        <w:spacing w:after="0"/>
        <w:jc w:val="both"/>
        <w:rPr>
          <w:rFonts w:ascii="Times New Roman" w:eastAsia="Calibri" w:hAnsi="Times New Roman"/>
          <w:bCs/>
          <w:sz w:val="22"/>
          <w:szCs w:val="22"/>
          <w:lang w:val="en-US"/>
        </w:rPr>
      </w:pPr>
      <w:r w:rsidRPr="005E3844">
        <w:rPr>
          <w:rFonts w:ascii="Times New Roman" w:eastAsia="Calibri" w:hAnsi="Times New Roman"/>
          <w:bCs/>
          <w:sz w:val="22"/>
          <w:szCs w:val="22"/>
          <w:lang w:val="en-US"/>
        </w:rPr>
        <w:t>The requirements set out in the technical specifications represent the minimum technical characteristics which offered goods must satisfy, unless stated otherwise, and tenderers are not allowed to modify technical specification in any way.</w:t>
      </w:r>
    </w:p>
    <w:p w14:paraId="5EB22DC6" w14:textId="77777777" w:rsidR="00A2337F" w:rsidRPr="005E3844" w:rsidRDefault="00000000">
      <w:pPr>
        <w:spacing w:after="0"/>
        <w:jc w:val="both"/>
        <w:rPr>
          <w:rFonts w:ascii="Times New Roman" w:hAnsi="Times New Roman"/>
          <w:sz w:val="22"/>
          <w:szCs w:val="22"/>
          <w:lang w:val="en-US"/>
        </w:rPr>
      </w:pPr>
      <w:r w:rsidRPr="005E3844">
        <w:rPr>
          <w:rFonts w:ascii="Times New Roman" w:hAnsi="Times New Roman"/>
          <w:sz w:val="22"/>
          <w:szCs w:val="22"/>
          <w:lang w:val="en-US"/>
        </w:rPr>
        <w:t xml:space="preserve">For each item for which it is not explicitly stated that it is allowed to offer goods of the equal characteristics, i.e. for each item where it is not stated “or equivalent”, for the purposes of this tender documentation it is assumed that words “or equivalent” are stated, and tenderer is allowed to offer equivalent goods / goods of equivalent characteristics. </w:t>
      </w:r>
    </w:p>
    <w:p w14:paraId="7492FB63" w14:textId="77777777" w:rsidR="00A2337F" w:rsidRPr="005E3844" w:rsidRDefault="00000000">
      <w:pPr>
        <w:spacing w:before="0" w:after="0"/>
        <w:rPr>
          <w:rFonts w:ascii="Times New Roman" w:hAnsi="Times New Roman"/>
          <w:sz w:val="22"/>
          <w:szCs w:val="22"/>
          <w:lang w:val="en-US"/>
        </w:rPr>
      </w:pPr>
      <w:r w:rsidRPr="005E3844">
        <w:rPr>
          <w:lang w:val="en-US"/>
        </w:rPr>
        <w:br w:type="page"/>
      </w:r>
    </w:p>
    <w:p w14:paraId="45C30BD6" w14:textId="77777777" w:rsidR="00A2337F" w:rsidRPr="005E3844" w:rsidRDefault="00000000">
      <w:pPr>
        <w:numPr>
          <w:ilvl w:val="0"/>
          <w:numId w:val="3"/>
        </w:numPr>
        <w:jc w:val="both"/>
        <w:rPr>
          <w:rFonts w:ascii="Times New Roman" w:hAnsi="Times New Roman"/>
          <w:b/>
          <w:bCs/>
          <w:sz w:val="22"/>
          <w:szCs w:val="22"/>
          <w:lang w:val="en-US"/>
        </w:rPr>
      </w:pPr>
      <w:r w:rsidRPr="005E3844">
        <w:rPr>
          <w:rFonts w:ascii="Times New Roman" w:hAnsi="Times New Roman"/>
          <w:sz w:val="22"/>
          <w:szCs w:val="22"/>
          <w:lang w:val="en-US"/>
        </w:rPr>
        <w:lastRenderedPageBreak/>
        <w:t>Technical Description and Scope of Supply</w:t>
      </w:r>
    </w:p>
    <w:p w14:paraId="66A9E8C8" w14:textId="77777777" w:rsidR="00A2337F" w:rsidRPr="005E3844" w:rsidRDefault="00000000">
      <w:pPr>
        <w:ind w:left="567" w:hanging="207"/>
        <w:jc w:val="both"/>
        <w:rPr>
          <w:rFonts w:ascii="Times New Roman" w:hAnsi="Times New Roman"/>
          <w:sz w:val="22"/>
          <w:szCs w:val="22"/>
          <w:lang w:val="en-US"/>
        </w:rPr>
      </w:pPr>
      <w:r w:rsidRPr="005E3844">
        <w:rPr>
          <w:rFonts w:ascii="Times New Roman" w:hAnsi="Times New Roman"/>
          <w:sz w:val="22"/>
          <w:szCs w:val="22"/>
          <w:lang w:val="en-US"/>
        </w:rPr>
        <w:t>The “Fully Functional” principle, as applied in this supply, includes the entire process encompassing delivery and installation of the equipment, infrastructure adaptation of the premises, system installation and configuration, technical and clinical testing, user training, commissioning of the Treatment Planning System (TPS), provision of the required technical and regulatory documentation, and the provision of warranty. The system shall be considered delivered and functionally completed only after the successful completion of the acceptance test and the commissioning of the TPS.</w:t>
      </w:r>
      <w:r w:rsidRPr="005E3844">
        <w:rPr>
          <w:rFonts w:ascii="Times New Roman" w:hAnsi="Times New Roman"/>
          <w:sz w:val="22"/>
          <w:szCs w:val="22"/>
          <w:lang w:val="en-US"/>
        </w:rPr>
        <w:br/>
        <w:t>“Fully Functional” shall be understood to mean that the complete system is delivered in a final, functional state without requiring any additional goods, services, actions, or costs from the Contracting Authority other than those explicitly foreseen in the tender documentation and accepted offer. No further conditions, clarifications, or additions may be imposed by the Contractor after contract signature, even if allegedly arising from ambiguities, standard exclusions, or omissions not raised during the bidding phase. Any such attempts will be treated as contractual non-compliance.</w:t>
      </w:r>
    </w:p>
    <w:p w14:paraId="1F542AE8" w14:textId="77777777" w:rsidR="00A2337F" w:rsidRPr="005E3844" w:rsidRDefault="00000000">
      <w:pPr>
        <w:ind w:left="567" w:hanging="207"/>
        <w:jc w:val="both"/>
        <w:rPr>
          <w:rFonts w:ascii="Times New Roman" w:hAnsi="Times New Roman"/>
          <w:sz w:val="22"/>
          <w:szCs w:val="22"/>
          <w:lang w:val="en-US"/>
        </w:rPr>
      </w:pPr>
      <w:r w:rsidRPr="005E3844">
        <w:rPr>
          <w:rFonts w:ascii="Times New Roman" w:hAnsi="Times New Roman"/>
          <w:sz w:val="22"/>
          <w:szCs w:val="22"/>
          <w:lang w:val="en-US"/>
        </w:rPr>
        <w:t xml:space="preserve">A workstation </w:t>
      </w:r>
      <w:proofErr w:type="spellStart"/>
      <w:r w:rsidRPr="005E3844">
        <w:rPr>
          <w:rFonts w:ascii="Times New Roman" w:hAnsi="Times New Roman"/>
          <w:sz w:val="22"/>
          <w:szCs w:val="22"/>
          <w:lang w:val="en-US"/>
        </w:rPr>
        <w:t>licence</w:t>
      </w:r>
      <w:proofErr w:type="spellEnd"/>
      <w:r w:rsidRPr="005E3844">
        <w:rPr>
          <w:rFonts w:ascii="Times New Roman" w:hAnsi="Times New Roman"/>
          <w:sz w:val="22"/>
          <w:szCs w:val="22"/>
          <w:lang w:val="en-US"/>
        </w:rPr>
        <w:t xml:space="preserve"> for a given clinical procedure (e.g. treatment planning or contouring) shall be understood to mean that a user can perform that procedure independently, without any performance degradation or functional limitation arising from concurrent use by other users, on a physical workstation. Each such </w:t>
      </w:r>
      <w:proofErr w:type="spellStart"/>
      <w:r w:rsidRPr="005E3844">
        <w:rPr>
          <w:rFonts w:ascii="Times New Roman" w:hAnsi="Times New Roman"/>
          <w:sz w:val="22"/>
          <w:szCs w:val="22"/>
          <w:lang w:val="en-US"/>
        </w:rPr>
        <w:t>licence</w:t>
      </w:r>
      <w:proofErr w:type="spellEnd"/>
      <w:r w:rsidRPr="005E3844">
        <w:rPr>
          <w:rFonts w:ascii="Times New Roman" w:hAnsi="Times New Roman"/>
          <w:sz w:val="22"/>
          <w:szCs w:val="22"/>
          <w:lang w:val="en-US"/>
        </w:rPr>
        <w:t xml:space="preserve"> must enable the user to load, modify, and save data for an individual patient without dependency on the workflow, activity, or resource usage of other users. System performance, responsiveness, and access shall remain consistent regardless of simultaneous usage by others. </w:t>
      </w:r>
      <w:proofErr w:type="spellStart"/>
      <w:r w:rsidRPr="005E3844">
        <w:rPr>
          <w:rFonts w:ascii="Times New Roman" w:hAnsi="Times New Roman"/>
          <w:sz w:val="22"/>
          <w:szCs w:val="22"/>
          <w:lang w:val="en-US"/>
        </w:rPr>
        <w:t>Licences</w:t>
      </w:r>
      <w:proofErr w:type="spellEnd"/>
      <w:r w:rsidRPr="005E3844">
        <w:rPr>
          <w:rFonts w:ascii="Times New Roman" w:hAnsi="Times New Roman"/>
          <w:sz w:val="22"/>
          <w:szCs w:val="22"/>
          <w:lang w:val="en-US"/>
        </w:rPr>
        <w:t xml:space="preserve"> may or may not be bound to a particular physical workstation (“floating” </w:t>
      </w:r>
      <w:proofErr w:type="spellStart"/>
      <w:r w:rsidRPr="005E3844">
        <w:rPr>
          <w:rFonts w:ascii="Times New Roman" w:hAnsi="Times New Roman"/>
          <w:sz w:val="22"/>
          <w:szCs w:val="22"/>
          <w:lang w:val="en-US"/>
        </w:rPr>
        <w:t>licences</w:t>
      </w:r>
      <w:proofErr w:type="spellEnd"/>
      <w:r w:rsidRPr="005E3844">
        <w:rPr>
          <w:rFonts w:ascii="Times New Roman" w:hAnsi="Times New Roman"/>
          <w:sz w:val="22"/>
          <w:szCs w:val="22"/>
          <w:lang w:val="en-US"/>
        </w:rPr>
        <w:t>) but may be restricted to a defined set of workstations for technical reasons.</w:t>
      </w:r>
    </w:p>
    <w:p w14:paraId="7AFECF7C" w14:textId="77777777" w:rsidR="00A2337F" w:rsidRPr="005E3844" w:rsidRDefault="00000000">
      <w:pPr>
        <w:ind w:left="567" w:hanging="207"/>
        <w:jc w:val="both"/>
        <w:rPr>
          <w:rFonts w:ascii="Times New Roman" w:hAnsi="Times New Roman"/>
          <w:sz w:val="22"/>
          <w:szCs w:val="22"/>
          <w:lang w:val="en-US"/>
        </w:rPr>
      </w:pPr>
      <w:r w:rsidRPr="005E3844">
        <w:rPr>
          <w:rFonts w:ascii="Times New Roman" w:hAnsi="Times New Roman"/>
          <w:sz w:val="22"/>
          <w:szCs w:val="22"/>
          <w:lang w:val="en-US"/>
        </w:rPr>
        <w:t xml:space="preserve">For the avoidance of doubt, where the specification calls for </w:t>
      </w:r>
      <w:r w:rsidRPr="005E3844">
        <w:rPr>
          <w:rFonts w:ascii="Times New Roman" w:hAnsi="Times New Roman"/>
          <w:i/>
          <w:iCs/>
          <w:sz w:val="22"/>
          <w:szCs w:val="22"/>
          <w:lang w:val="en-US"/>
        </w:rPr>
        <w:t>N</w:t>
      </w:r>
      <w:r w:rsidRPr="005E3844">
        <w:rPr>
          <w:rFonts w:ascii="Times New Roman" w:hAnsi="Times New Roman"/>
          <w:sz w:val="22"/>
          <w:szCs w:val="22"/>
          <w:lang w:val="en-US"/>
        </w:rPr>
        <w:t xml:space="preserve"> </w:t>
      </w:r>
      <w:proofErr w:type="spellStart"/>
      <w:r w:rsidRPr="005E3844">
        <w:rPr>
          <w:rFonts w:ascii="Times New Roman" w:hAnsi="Times New Roman"/>
          <w:sz w:val="22"/>
          <w:szCs w:val="22"/>
          <w:lang w:val="en-US"/>
        </w:rPr>
        <w:t>licences</w:t>
      </w:r>
      <w:proofErr w:type="spellEnd"/>
      <w:r w:rsidRPr="005E3844">
        <w:rPr>
          <w:rFonts w:ascii="Times New Roman" w:hAnsi="Times New Roman"/>
          <w:sz w:val="22"/>
          <w:szCs w:val="22"/>
          <w:lang w:val="en-US"/>
        </w:rPr>
        <w:t xml:space="preserve"> for a given clinical procedure, </w:t>
      </w:r>
      <w:r w:rsidRPr="005E3844">
        <w:rPr>
          <w:rFonts w:ascii="Times New Roman" w:hAnsi="Times New Roman"/>
          <w:i/>
          <w:iCs/>
          <w:sz w:val="22"/>
          <w:szCs w:val="22"/>
          <w:lang w:val="en-US"/>
        </w:rPr>
        <w:t>N</w:t>
      </w:r>
      <w:r w:rsidRPr="005E3844">
        <w:rPr>
          <w:rFonts w:ascii="Times New Roman" w:hAnsi="Times New Roman"/>
          <w:sz w:val="22"/>
          <w:szCs w:val="22"/>
          <w:lang w:val="en-US"/>
        </w:rPr>
        <w:t xml:space="preserve"> users shall be able to perform the procedure simultaneously and independently for </w:t>
      </w:r>
      <w:r w:rsidRPr="005E3844">
        <w:rPr>
          <w:rFonts w:ascii="Times New Roman" w:hAnsi="Times New Roman"/>
          <w:i/>
          <w:iCs/>
          <w:sz w:val="22"/>
          <w:szCs w:val="22"/>
          <w:lang w:val="en-US"/>
        </w:rPr>
        <w:t>N</w:t>
      </w:r>
      <w:r w:rsidRPr="005E3844">
        <w:rPr>
          <w:rFonts w:ascii="Times New Roman" w:hAnsi="Times New Roman"/>
          <w:sz w:val="22"/>
          <w:szCs w:val="22"/>
          <w:lang w:val="en-US"/>
        </w:rPr>
        <w:t xml:space="preserve"> different patients, each on its own dedicated physical workstation (one patient per computer), without any mutual interference or performance degradation.</w:t>
      </w:r>
    </w:p>
    <w:p w14:paraId="1C6AB3A5" w14:textId="77777777" w:rsidR="00A2337F" w:rsidRPr="005E3844" w:rsidRDefault="00000000">
      <w:pPr>
        <w:spacing w:before="0" w:after="0"/>
        <w:rPr>
          <w:rFonts w:ascii="Times New Roman" w:hAnsi="Times New Roman"/>
          <w:sz w:val="22"/>
          <w:szCs w:val="22"/>
          <w:lang w:val="en-US"/>
        </w:rPr>
      </w:pPr>
      <w:r w:rsidRPr="005E3844">
        <w:rPr>
          <w:lang w:val="en-US"/>
        </w:rPr>
        <w:br w:type="page"/>
      </w:r>
    </w:p>
    <w:p w14:paraId="447A947D" w14:textId="77777777" w:rsidR="00A2337F" w:rsidRPr="005E3844" w:rsidRDefault="00A2337F">
      <w:pPr>
        <w:jc w:val="both"/>
        <w:rPr>
          <w:rFonts w:ascii="Times New Roman" w:hAnsi="Times New Roman"/>
          <w:sz w:val="22"/>
          <w:szCs w:val="22"/>
          <w:lang w:val="en-US"/>
        </w:rPr>
      </w:pPr>
    </w:p>
    <w:tbl>
      <w:tblPr>
        <w:tblW w:w="14573" w:type="dxa"/>
        <w:tblLook w:val="0000" w:firstRow="0" w:lastRow="0" w:firstColumn="0" w:lastColumn="0" w:noHBand="0" w:noVBand="0"/>
      </w:tblPr>
      <w:tblGrid>
        <w:gridCol w:w="1110"/>
        <w:gridCol w:w="5857"/>
        <w:gridCol w:w="2885"/>
        <w:gridCol w:w="2775"/>
        <w:gridCol w:w="1946"/>
      </w:tblGrid>
      <w:tr w:rsidR="00A2337F" w:rsidRPr="000550A7" w14:paraId="2B659B59" w14:textId="77777777">
        <w:trPr>
          <w:cantSplit/>
          <w:trHeight w:val="879"/>
          <w:tblHeader/>
        </w:trPr>
        <w:tc>
          <w:tcPr>
            <w:tcW w:w="1110" w:type="dxa"/>
            <w:tcBorders>
              <w:top w:val="single" w:sz="4" w:space="0" w:color="000000"/>
              <w:left w:val="single" w:sz="4" w:space="0" w:color="000000"/>
              <w:bottom w:val="single" w:sz="4" w:space="0" w:color="000000"/>
              <w:right w:val="single" w:sz="4" w:space="0" w:color="000000"/>
            </w:tcBorders>
            <w:shd w:val="pct5" w:color="auto" w:fill="FFFFFF"/>
          </w:tcPr>
          <w:p w14:paraId="2D9F4731" w14:textId="77777777" w:rsidR="00A2337F" w:rsidRPr="000550A7" w:rsidRDefault="00000000">
            <w:pPr>
              <w:jc w:val="center"/>
              <w:rPr>
                <w:rFonts w:ascii="Times New Roman" w:hAnsi="Times New Roman"/>
                <w:lang w:val="en-US"/>
              </w:rPr>
            </w:pPr>
            <w:r w:rsidRPr="000550A7">
              <w:rPr>
                <w:rFonts w:ascii="Times New Roman" w:hAnsi="Times New Roman"/>
                <w:b/>
                <w:sz w:val="22"/>
                <w:szCs w:val="22"/>
                <w:lang w:val="en-US"/>
              </w:rPr>
              <w:t>1.</w:t>
            </w:r>
          </w:p>
          <w:p w14:paraId="527AFD17" w14:textId="77777777" w:rsidR="00A2337F" w:rsidRPr="000550A7" w:rsidRDefault="00000000">
            <w:pPr>
              <w:jc w:val="center"/>
              <w:rPr>
                <w:rFonts w:ascii="Times New Roman" w:hAnsi="Times New Roman"/>
                <w:b/>
                <w:sz w:val="22"/>
                <w:szCs w:val="22"/>
                <w:highlight w:val="green"/>
                <w:lang w:val="en-US"/>
              </w:rPr>
            </w:pPr>
            <w:r w:rsidRPr="000550A7">
              <w:rPr>
                <w:rFonts w:ascii="Times New Roman" w:hAnsi="Times New Roman"/>
                <w:b/>
                <w:sz w:val="22"/>
                <w:szCs w:val="22"/>
                <w:lang w:val="en-US"/>
              </w:rPr>
              <w:t>Item Number</w:t>
            </w:r>
          </w:p>
        </w:tc>
        <w:tc>
          <w:tcPr>
            <w:tcW w:w="5857" w:type="dxa"/>
            <w:tcBorders>
              <w:top w:val="single" w:sz="4" w:space="0" w:color="000000"/>
              <w:left w:val="single" w:sz="4" w:space="0" w:color="000000"/>
              <w:bottom w:val="single" w:sz="4" w:space="0" w:color="000000"/>
              <w:right w:val="single" w:sz="4" w:space="0" w:color="000000"/>
            </w:tcBorders>
            <w:shd w:val="pct5" w:color="auto" w:fill="FFFFFF"/>
          </w:tcPr>
          <w:p w14:paraId="534C3079" w14:textId="77777777" w:rsidR="00A2337F" w:rsidRPr="000550A7" w:rsidRDefault="00000000">
            <w:pPr>
              <w:jc w:val="center"/>
              <w:rPr>
                <w:rFonts w:ascii="Times New Roman" w:hAnsi="Times New Roman"/>
                <w:b/>
                <w:sz w:val="22"/>
                <w:szCs w:val="22"/>
                <w:lang w:val="en-US"/>
              </w:rPr>
            </w:pPr>
            <w:r w:rsidRPr="000550A7">
              <w:rPr>
                <w:rFonts w:ascii="Times New Roman" w:hAnsi="Times New Roman"/>
                <w:b/>
                <w:sz w:val="22"/>
                <w:szCs w:val="22"/>
                <w:lang w:val="en-US"/>
              </w:rPr>
              <w:t>2.</w:t>
            </w:r>
          </w:p>
          <w:p w14:paraId="2CEC78FC" w14:textId="77777777" w:rsidR="00A2337F" w:rsidRPr="000550A7" w:rsidRDefault="00000000">
            <w:pPr>
              <w:jc w:val="center"/>
              <w:rPr>
                <w:rFonts w:ascii="Times New Roman" w:hAnsi="Times New Roman"/>
                <w:b/>
                <w:sz w:val="22"/>
                <w:szCs w:val="22"/>
                <w:lang w:val="en-US"/>
              </w:rPr>
            </w:pPr>
            <w:r w:rsidRPr="000550A7">
              <w:rPr>
                <w:rFonts w:ascii="Times New Roman" w:hAnsi="Times New Roman"/>
                <w:b/>
                <w:sz w:val="22"/>
                <w:szCs w:val="22"/>
                <w:lang w:val="en-US"/>
              </w:rPr>
              <w:t>Specifications Required</w:t>
            </w:r>
          </w:p>
        </w:tc>
        <w:tc>
          <w:tcPr>
            <w:tcW w:w="2885" w:type="dxa"/>
            <w:tcBorders>
              <w:top w:val="single" w:sz="4" w:space="0" w:color="000000"/>
              <w:left w:val="single" w:sz="4" w:space="0" w:color="000000"/>
              <w:bottom w:val="single" w:sz="4" w:space="0" w:color="000000"/>
              <w:right w:val="single" w:sz="4" w:space="0" w:color="000000"/>
            </w:tcBorders>
            <w:shd w:val="pct5" w:color="auto" w:fill="FFFFFF"/>
          </w:tcPr>
          <w:p w14:paraId="06EA2C06" w14:textId="77777777" w:rsidR="00A2337F" w:rsidRPr="000550A7" w:rsidRDefault="00000000">
            <w:pPr>
              <w:tabs>
                <w:tab w:val="left" w:pos="729"/>
              </w:tabs>
              <w:jc w:val="center"/>
              <w:rPr>
                <w:rFonts w:ascii="Times New Roman" w:hAnsi="Times New Roman"/>
                <w:b/>
                <w:sz w:val="22"/>
                <w:szCs w:val="22"/>
                <w:lang w:val="en-US"/>
              </w:rPr>
            </w:pPr>
            <w:r w:rsidRPr="000550A7">
              <w:rPr>
                <w:rFonts w:ascii="Times New Roman" w:hAnsi="Times New Roman"/>
                <w:b/>
                <w:sz w:val="22"/>
                <w:szCs w:val="22"/>
                <w:lang w:val="en-US"/>
              </w:rPr>
              <w:t>3.</w:t>
            </w:r>
          </w:p>
          <w:p w14:paraId="60A798CD" w14:textId="77777777" w:rsidR="00A2337F" w:rsidRPr="000550A7" w:rsidRDefault="00000000">
            <w:pPr>
              <w:tabs>
                <w:tab w:val="left" w:pos="729"/>
              </w:tabs>
              <w:jc w:val="center"/>
              <w:rPr>
                <w:rFonts w:ascii="Times New Roman" w:hAnsi="Times New Roman"/>
                <w:b/>
                <w:sz w:val="22"/>
                <w:szCs w:val="22"/>
                <w:lang w:val="en-US"/>
              </w:rPr>
            </w:pPr>
            <w:r w:rsidRPr="000550A7">
              <w:rPr>
                <w:rFonts w:ascii="Times New Roman" w:hAnsi="Times New Roman"/>
                <w:b/>
                <w:sz w:val="22"/>
                <w:szCs w:val="22"/>
                <w:lang w:val="en-US"/>
              </w:rPr>
              <w:t>Specifications Offered</w:t>
            </w:r>
          </w:p>
        </w:tc>
        <w:tc>
          <w:tcPr>
            <w:tcW w:w="2775" w:type="dxa"/>
            <w:tcBorders>
              <w:top w:val="single" w:sz="4" w:space="0" w:color="000000"/>
              <w:left w:val="single" w:sz="4" w:space="0" w:color="000000"/>
              <w:bottom w:val="single" w:sz="4" w:space="0" w:color="000000"/>
              <w:right w:val="single" w:sz="4" w:space="0" w:color="000000"/>
            </w:tcBorders>
            <w:shd w:val="pct5" w:color="auto" w:fill="FFFFFF"/>
          </w:tcPr>
          <w:p w14:paraId="189DDA46" w14:textId="77777777" w:rsidR="00A2337F" w:rsidRPr="000550A7" w:rsidRDefault="00000000">
            <w:pPr>
              <w:tabs>
                <w:tab w:val="left" w:pos="729"/>
              </w:tabs>
              <w:jc w:val="center"/>
              <w:rPr>
                <w:rFonts w:ascii="Times New Roman" w:hAnsi="Times New Roman"/>
                <w:b/>
                <w:sz w:val="22"/>
                <w:szCs w:val="22"/>
                <w:lang w:val="en-US"/>
              </w:rPr>
            </w:pPr>
            <w:r w:rsidRPr="000550A7">
              <w:rPr>
                <w:rFonts w:ascii="Times New Roman" w:hAnsi="Times New Roman"/>
                <w:b/>
                <w:sz w:val="22"/>
                <w:szCs w:val="22"/>
                <w:lang w:val="en-US"/>
              </w:rPr>
              <w:t xml:space="preserve">4. </w:t>
            </w:r>
          </w:p>
          <w:p w14:paraId="7ACB752F" w14:textId="77777777" w:rsidR="00A2337F" w:rsidRPr="000550A7" w:rsidRDefault="00000000">
            <w:pPr>
              <w:tabs>
                <w:tab w:val="left" w:pos="729"/>
              </w:tabs>
              <w:jc w:val="center"/>
              <w:rPr>
                <w:rFonts w:ascii="Times New Roman" w:hAnsi="Times New Roman"/>
                <w:b/>
                <w:sz w:val="22"/>
                <w:szCs w:val="22"/>
                <w:lang w:val="en-US"/>
              </w:rPr>
            </w:pPr>
            <w:r w:rsidRPr="000550A7">
              <w:rPr>
                <w:rFonts w:ascii="Times New Roman" w:hAnsi="Times New Roman"/>
                <w:b/>
                <w:sz w:val="22"/>
                <w:szCs w:val="22"/>
                <w:lang w:val="en-US"/>
              </w:rPr>
              <w:t xml:space="preserve">Notes, remarks, </w:t>
            </w:r>
            <w:r w:rsidRPr="000550A7">
              <w:rPr>
                <w:rFonts w:ascii="Times New Roman" w:hAnsi="Times New Roman"/>
                <w:b/>
                <w:sz w:val="22"/>
                <w:szCs w:val="22"/>
                <w:lang w:val="en-US"/>
              </w:rPr>
              <w:br/>
              <w:t>ref to documentation</w:t>
            </w:r>
          </w:p>
        </w:tc>
        <w:tc>
          <w:tcPr>
            <w:tcW w:w="1946" w:type="dxa"/>
            <w:tcBorders>
              <w:top w:val="single" w:sz="4" w:space="0" w:color="000000"/>
              <w:left w:val="single" w:sz="4" w:space="0" w:color="000000"/>
              <w:bottom w:val="single" w:sz="4" w:space="0" w:color="000000"/>
              <w:right w:val="single" w:sz="4" w:space="0" w:color="000000"/>
            </w:tcBorders>
            <w:shd w:val="pct5" w:color="auto" w:fill="FFFFFF"/>
          </w:tcPr>
          <w:p w14:paraId="6A5B9065" w14:textId="77777777" w:rsidR="00A2337F" w:rsidRPr="000550A7" w:rsidRDefault="00000000">
            <w:pPr>
              <w:tabs>
                <w:tab w:val="left" w:pos="729"/>
              </w:tabs>
              <w:jc w:val="center"/>
              <w:rPr>
                <w:rFonts w:ascii="Times New Roman" w:hAnsi="Times New Roman"/>
                <w:b/>
                <w:sz w:val="22"/>
                <w:szCs w:val="22"/>
                <w:lang w:val="en-US"/>
              </w:rPr>
            </w:pPr>
            <w:r w:rsidRPr="000550A7">
              <w:rPr>
                <w:rFonts w:ascii="Times New Roman" w:hAnsi="Times New Roman"/>
                <w:b/>
                <w:sz w:val="22"/>
                <w:szCs w:val="22"/>
                <w:lang w:val="en-US"/>
              </w:rPr>
              <w:t>5.</w:t>
            </w:r>
          </w:p>
          <w:p w14:paraId="55BF6A80" w14:textId="77777777" w:rsidR="00A2337F" w:rsidRPr="000550A7" w:rsidRDefault="00000000">
            <w:pPr>
              <w:tabs>
                <w:tab w:val="left" w:pos="729"/>
              </w:tabs>
              <w:jc w:val="center"/>
              <w:rPr>
                <w:rFonts w:ascii="Times New Roman" w:hAnsi="Times New Roman"/>
                <w:b/>
                <w:sz w:val="22"/>
                <w:szCs w:val="22"/>
                <w:lang w:val="en-US"/>
              </w:rPr>
            </w:pPr>
            <w:r w:rsidRPr="000550A7">
              <w:rPr>
                <w:rFonts w:ascii="Times New Roman" w:hAnsi="Times New Roman"/>
                <w:b/>
                <w:sz w:val="22"/>
                <w:szCs w:val="22"/>
                <w:lang w:val="en-US"/>
              </w:rPr>
              <w:t xml:space="preserve">Evaluation Committee’s decision (Y/N)  </w:t>
            </w:r>
          </w:p>
        </w:tc>
      </w:tr>
      <w:tr w:rsidR="00A2337F" w:rsidRPr="000550A7" w14:paraId="3FBD9DCE" w14:textId="77777777">
        <w:trPr>
          <w:cantSplit/>
          <w:trHeight w:val="506"/>
        </w:trPr>
        <w:tc>
          <w:tcPr>
            <w:tcW w:w="1110" w:type="dxa"/>
            <w:tcBorders>
              <w:top w:val="single" w:sz="4" w:space="0" w:color="000000"/>
              <w:left w:val="single" w:sz="4" w:space="0" w:color="000000"/>
              <w:bottom w:val="single" w:sz="4" w:space="0" w:color="000000"/>
              <w:right w:val="single" w:sz="4" w:space="0" w:color="000000"/>
            </w:tcBorders>
            <w:vAlign w:val="center"/>
          </w:tcPr>
          <w:p w14:paraId="74057FEB" w14:textId="77777777" w:rsidR="00A2337F" w:rsidRPr="000550A7" w:rsidRDefault="00000000">
            <w:pPr>
              <w:rPr>
                <w:rFonts w:ascii="Times New Roman" w:hAnsi="Times New Roman"/>
                <w:b/>
                <w:lang w:val="en-US"/>
              </w:rPr>
            </w:pPr>
            <w:r w:rsidRPr="000550A7">
              <w:rPr>
                <w:rFonts w:ascii="Times New Roman" w:hAnsi="Times New Roman"/>
                <w:b/>
                <w:lang w:val="en-US"/>
              </w:rPr>
              <w:t>1</w:t>
            </w:r>
          </w:p>
        </w:tc>
        <w:tc>
          <w:tcPr>
            <w:tcW w:w="5857" w:type="dxa"/>
            <w:tcBorders>
              <w:top w:val="single" w:sz="4" w:space="0" w:color="000000"/>
              <w:left w:val="single" w:sz="4" w:space="0" w:color="000000"/>
              <w:bottom w:val="single" w:sz="4" w:space="0" w:color="000000"/>
              <w:right w:val="single" w:sz="4" w:space="0" w:color="000000"/>
            </w:tcBorders>
            <w:vAlign w:val="center"/>
          </w:tcPr>
          <w:p w14:paraId="12094B5E" w14:textId="77777777" w:rsidR="00A2337F" w:rsidRPr="000550A7" w:rsidRDefault="00000000">
            <w:pPr>
              <w:rPr>
                <w:rFonts w:ascii="Times New Roman" w:hAnsi="Times New Roman"/>
                <w:b/>
                <w:bCs/>
                <w:lang w:val="en-US"/>
              </w:rPr>
            </w:pPr>
            <w:r w:rsidRPr="000550A7">
              <w:rPr>
                <w:rFonts w:ascii="Times New Roman" w:hAnsi="Times New Roman"/>
                <w:b/>
                <w:bCs/>
                <w:lang w:val="en-US"/>
              </w:rPr>
              <w:t>Fully Digital Integrated Linear Accelerator for Advanced Photon Radiotherapy Techniques</w:t>
            </w:r>
          </w:p>
        </w:tc>
        <w:tc>
          <w:tcPr>
            <w:tcW w:w="2885" w:type="dxa"/>
            <w:tcBorders>
              <w:top w:val="single" w:sz="4" w:space="0" w:color="000000"/>
              <w:left w:val="single" w:sz="4" w:space="0" w:color="000000"/>
              <w:bottom w:val="single" w:sz="4" w:space="0" w:color="000000"/>
              <w:right w:val="single" w:sz="4" w:space="0" w:color="000000"/>
            </w:tcBorders>
            <w:vAlign w:val="center"/>
          </w:tcPr>
          <w:p w14:paraId="099D0555" w14:textId="77777777" w:rsidR="00A2337F" w:rsidRPr="000550A7" w:rsidRDefault="00A2337F">
            <w:pPr>
              <w:rPr>
                <w:rFonts w:ascii="Times New Roman" w:hAnsi="Times New Roman"/>
                <w:b/>
                <w:lang w:val="en-US"/>
              </w:rPr>
            </w:pPr>
          </w:p>
        </w:tc>
        <w:tc>
          <w:tcPr>
            <w:tcW w:w="2775" w:type="dxa"/>
            <w:tcBorders>
              <w:top w:val="single" w:sz="4" w:space="0" w:color="000000"/>
              <w:left w:val="single" w:sz="4" w:space="0" w:color="000000"/>
              <w:bottom w:val="single" w:sz="4" w:space="0" w:color="000000"/>
              <w:right w:val="single" w:sz="4" w:space="0" w:color="000000"/>
            </w:tcBorders>
          </w:tcPr>
          <w:p w14:paraId="67E2397C" w14:textId="77777777" w:rsidR="00A2337F" w:rsidRPr="000550A7" w:rsidRDefault="00A2337F">
            <w:pPr>
              <w:rPr>
                <w:rFonts w:ascii="Times New Roman" w:hAnsi="Times New Roman"/>
                <w:b/>
                <w:lang w:val="en-US"/>
              </w:rPr>
            </w:pPr>
          </w:p>
        </w:tc>
        <w:tc>
          <w:tcPr>
            <w:tcW w:w="1946" w:type="dxa"/>
            <w:tcBorders>
              <w:top w:val="single" w:sz="4" w:space="0" w:color="000000"/>
              <w:left w:val="single" w:sz="4" w:space="0" w:color="000000"/>
              <w:bottom w:val="single" w:sz="4" w:space="0" w:color="000000"/>
              <w:right w:val="single" w:sz="4" w:space="0" w:color="000000"/>
            </w:tcBorders>
          </w:tcPr>
          <w:p w14:paraId="6CC43F4F" w14:textId="77777777" w:rsidR="00A2337F" w:rsidRPr="000550A7" w:rsidRDefault="00A2337F">
            <w:pPr>
              <w:tabs>
                <w:tab w:val="left" w:pos="729"/>
              </w:tabs>
              <w:jc w:val="center"/>
              <w:rPr>
                <w:rFonts w:ascii="Times New Roman" w:hAnsi="Times New Roman"/>
                <w:b/>
                <w:lang w:val="en-US"/>
              </w:rPr>
            </w:pPr>
          </w:p>
        </w:tc>
      </w:tr>
      <w:tr w:rsidR="00A2337F" w:rsidRPr="000550A7" w14:paraId="1F686832"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85BB516" w14:textId="77777777" w:rsidR="00A2337F" w:rsidRPr="000550A7" w:rsidRDefault="00000000">
            <w:pPr>
              <w:rPr>
                <w:rFonts w:ascii="Times New Roman" w:hAnsi="Times New Roman"/>
                <w:lang w:val="en-US"/>
              </w:rPr>
            </w:pPr>
            <w:r w:rsidRPr="000550A7">
              <w:rPr>
                <w:rFonts w:ascii="Times New Roman" w:hAnsi="Times New Roman"/>
                <w:lang w:val="en-US"/>
              </w:rPr>
              <w:t>1.1</w:t>
            </w:r>
          </w:p>
        </w:tc>
        <w:tc>
          <w:tcPr>
            <w:tcW w:w="5857" w:type="dxa"/>
            <w:tcBorders>
              <w:left w:val="single" w:sz="4" w:space="0" w:color="000000"/>
              <w:bottom w:val="single" w:sz="4" w:space="0" w:color="000000"/>
              <w:right w:val="single" w:sz="4" w:space="0" w:color="000000"/>
            </w:tcBorders>
            <w:vAlign w:val="center"/>
          </w:tcPr>
          <w:p w14:paraId="213EF140" w14:textId="77777777" w:rsidR="00A2337F" w:rsidRPr="000550A7" w:rsidRDefault="00000000">
            <w:pPr>
              <w:jc w:val="both"/>
              <w:rPr>
                <w:rFonts w:ascii="Times New Roman" w:hAnsi="Times New Roman"/>
                <w:highlight w:val="yellow"/>
                <w:lang w:val="en-US"/>
              </w:rPr>
            </w:pPr>
            <w:r w:rsidRPr="000550A7">
              <w:rPr>
                <w:rFonts w:ascii="Times New Roman" w:hAnsi="Times New Roman"/>
                <w:lang w:val="en-US"/>
              </w:rPr>
              <w:t>A new, fully digital medical linear accelerator, capable of delivering high-energy photon radiation and supporting a full range of contemporary radiotherapy techniques (including but not limited to 3D conformal radiotherapy, intensity-modulated radiotherapy [IMRT], total body irradiation [TBI], image-guided radiotherapy [IGRT], volumetric modulated arc therapy [VMAT], stereotactic radiosurgery [SRS], stereotactic body radiotherapy [SBRT], and dynamic conformal arc therapy). The accelerator and all associated subsystems shall be fully integrated and operated under a unified digital control system.</w:t>
            </w:r>
          </w:p>
          <w:p w14:paraId="06B9D914" w14:textId="77777777" w:rsidR="00A2337F" w:rsidRPr="000550A7" w:rsidRDefault="00000000">
            <w:pPr>
              <w:jc w:val="both"/>
              <w:rPr>
                <w:rFonts w:ascii="Times New Roman" w:hAnsi="Times New Roman"/>
                <w:lang w:val="en-US"/>
              </w:rPr>
            </w:pPr>
            <w:r w:rsidRPr="000550A7">
              <w:rPr>
                <w:rFonts w:ascii="Times New Roman" w:hAnsi="Times New Roman"/>
                <w:lang w:val="en-US"/>
              </w:rPr>
              <w:t>Quantity: One (1) linear accelerator</w:t>
            </w:r>
          </w:p>
        </w:tc>
        <w:tc>
          <w:tcPr>
            <w:tcW w:w="2885" w:type="dxa"/>
            <w:tcBorders>
              <w:left w:val="single" w:sz="4" w:space="0" w:color="000000"/>
              <w:bottom w:val="single" w:sz="4" w:space="0" w:color="000000"/>
              <w:right w:val="single" w:sz="4" w:space="0" w:color="000000"/>
            </w:tcBorders>
            <w:vAlign w:val="center"/>
          </w:tcPr>
          <w:p w14:paraId="22C989EB"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28BCB1F2"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6A0365E1" w14:textId="77777777" w:rsidR="00A2337F" w:rsidRPr="000550A7" w:rsidRDefault="00A2337F">
            <w:pPr>
              <w:tabs>
                <w:tab w:val="left" w:pos="729"/>
              </w:tabs>
              <w:jc w:val="center"/>
              <w:rPr>
                <w:rFonts w:ascii="Times New Roman" w:hAnsi="Times New Roman"/>
                <w:b/>
                <w:lang w:val="en-US"/>
              </w:rPr>
            </w:pPr>
          </w:p>
        </w:tc>
      </w:tr>
      <w:tr w:rsidR="00A2337F" w:rsidRPr="000550A7" w14:paraId="54AE963C"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371F885" w14:textId="77777777" w:rsidR="00A2337F" w:rsidRPr="000550A7" w:rsidRDefault="00000000">
            <w:pPr>
              <w:rPr>
                <w:rFonts w:ascii="Times New Roman" w:hAnsi="Times New Roman"/>
                <w:lang w:val="en-US"/>
              </w:rPr>
            </w:pPr>
            <w:r w:rsidRPr="000550A7">
              <w:rPr>
                <w:rFonts w:ascii="Times New Roman" w:hAnsi="Times New Roman"/>
                <w:lang w:val="en-US"/>
              </w:rPr>
              <w:t>1.2</w:t>
            </w:r>
          </w:p>
        </w:tc>
        <w:tc>
          <w:tcPr>
            <w:tcW w:w="5857" w:type="dxa"/>
            <w:tcBorders>
              <w:left w:val="single" w:sz="4" w:space="0" w:color="000000"/>
              <w:bottom w:val="single" w:sz="4" w:space="0" w:color="000000"/>
              <w:right w:val="single" w:sz="4" w:space="0" w:color="000000"/>
            </w:tcBorders>
            <w:vAlign w:val="center"/>
          </w:tcPr>
          <w:p w14:paraId="4657BC31" w14:textId="77777777" w:rsidR="00A2337F" w:rsidRPr="000550A7" w:rsidRDefault="00000000">
            <w:pPr>
              <w:jc w:val="both"/>
              <w:rPr>
                <w:rFonts w:ascii="Times New Roman" w:hAnsi="Times New Roman"/>
                <w:b/>
                <w:highlight w:val="yellow"/>
                <w:lang w:val="en-US"/>
              </w:rPr>
            </w:pPr>
            <w:r w:rsidRPr="000550A7">
              <w:rPr>
                <w:rFonts w:ascii="Times New Roman" w:hAnsi="Times New Roman"/>
                <w:lang w:val="en-US"/>
              </w:rPr>
              <w:t xml:space="preserve">The linear accelerator is completely computer-controlled using a digital control system. This allows automated machine setup and precise delivery for all supported treatment techniques. The control console provides intuitive operation and integrates control of beam delivery, imaging, and patient positioning. </w:t>
            </w:r>
          </w:p>
        </w:tc>
        <w:tc>
          <w:tcPr>
            <w:tcW w:w="2885" w:type="dxa"/>
            <w:tcBorders>
              <w:left w:val="single" w:sz="4" w:space="0" w:color="000000"/>
              <w:bottom w:val="single" w:sz="4" w:space="0" w:color="000000"/>
              <w:right w:val="single" w:sz="4" w:space="0" w:color="000000"/>
            </w:tcBorders>
            <w:vAlign w:val="center"/>
          </w:tcPr>
          <w:p w14:paraId="2EDB6E48"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332288C3"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4EE57B0E" w14:textId="77777777" w:rsidR="00A2337F" w:rsidRPr="000550A7" w:rsidRDefault="00A2337F">
            <w:pPr>
              <w:tabs>
                <w:tab w:val="left" w:pos="729"/>
              </w:tabs>
              <w:jc w:val="center"/>
              <w:rPr>
                <w:rFonts w:ascii="Times New Roman" w:hAnsi="Times New Roman"/>
                <w:b/>
                <w:lang w:val="en-US"/>
              </w:rPr>
            </w:pPr>
          </w:p>
        </w:tc>
      </w:tr>
      <w:tr w:rsidR="00A2337F" w:rsidRPr="000550A7" w14:paraId="4FF0302A"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8C666F2" w14:textId="77777777" w:rsidR="00A2337F" w:rsidRPr="000550A7" w:rsidRDefault="00000000">
            <w:pPr>
              <w:rPr>
                <w:rFonts w:ascii="Times New Roman" w:hAnsi="Times New Roman"/>
                <w:lang w:val="en-US"/>
              </w:rPr>
            </w:pPr>
            <w:r w:rsidRPr="000550A7">
              <w:rPr>
                <w:rFonts w:ascii="Times New Roman" w:hAnsi="Times New Roman"/>
                <w:lang w:val="en-US"/>
              </w:rPr>
              <w:t>1.3</w:t>
            </w:r>
          </w:p>
        </w:tc>
        <w:tc>
          <w:tcPr>
            <w:tcW w:w="5857" w:type="dxa"/>
            <w:tcBorders>
              <w:left w:val="single" w:sz="4" w:space="0" w:color="000000"/>
              <w:bottom w:val="single" w:sz="4" w:space="0" w:color="000000"/>
              <w:right w:val="single" w:sz="4" w:space="0" w:color="000000"/>
            </w:tcBorders>
            <w:vAlign w:val="center"/>
          </w:tcPr>
          <w:p w14:paraId="7E682202" w14:textId="77777777" w:rsidR="00A2337F" w:rsidRPr="000550A7" w:rsidRDefault="00000000">
            <w:pPr>
              <w:jc w:val="both"/>
              <w:rPr>
                <w:rFonts w:ascii="Times New Roman" w:hAnsi="Times New Roman"/>
                <w:b/>
                <w:highlight w:val="yellow"/>
                <w:lang w:val="en-US"/>
              </w:rPr>
            </w:pPr>
            <w:r w:rsidRPr="000550A7">
              <w:rPr>
                <w:rFonts w:ascii="Times New Roman" w:hAnsi="Times New Roman"/>
                <w:lang w:val="en-US"/>
              </w:rPr>
              <w:t>The accelerator system is fully integrated into the radiotherapy network, enabling seamless communication with the treatment planning system and the oncology information system. All treatment parameters and configurations can be networked and transferred automatically, reducing manual data entry and setup errors, and can automatically set treatment parameters for each patient. Patient-specific treatment settings are loaded and verified electronically to streamline workflow and minimize setup time.</w:t>
            </w:r>
          </w:p>
        </w:tc>
        <w:tc>
          <w:tcPr>
            <w:tcW w:w="2885" w:type="dxa"/>
            <w:tcBorders>
              <w:left w:val="single" w:sz="4" w:space="0" w:color="000000"/>
              <w:bottom w:val="single" w:sz="4" w:space="0" w:color="000000"/>
              <w:right w:val="single" w:sz="4" w:space="0" w:color="000000"/>
            </w:tcBorders>
            <w:vAlign w:val="center"/>
          </w:tcPr>
          <w:p w14:paraId="7BEDAD98"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68299E9F"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1FB72416" w14:textId="77777777" w:rsidR="00A2337F" w:rsidRPr="000550A7" w:rsidRDefault="00A2337F">
            <w:pPr>
              <w:tabs>
                <w:tab w:val="left" w:pos="729"/>
              </w:tabs>
              <w:jc w:val="center"/>
              <w:rPr>
                <w:rFonts w:ascii="Times New Roman" w:hAnsi="Times New Roman"/>
                <w:b/>
                <w:lang w:val="en-US"/>
              </w:rPr>
            </w:pPr>
          </w:p>
        </w:tc>
      </w:tr>
      <w:tr w:rsidR="00A2337F" w:rsidRPr="000550A7" w14:paraId="6B79EA1E"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C74A2BC" w14:textId="77777777" w:rsidR="00A2337F" w:rsidRPr="000550A7" w:rsidRDefault="00000000">
            <w:pPr>
              <w:rPr>
                <w:rFonts w:ascii="Times New Roman" w:hAnsi="Times New Roman"/>
                <w:lang w:val="en-US"/>
              </w:rPr>
            </w:pPr>
            <w:r w:rsidRPr="000550A7">
              <w:rPr>
                <w:rFonts w:ascii="Times New Roman" w:hAnsi="Times New Roman"/>
                <w:lang w:val="en-US"/>
              </w:rPr>
              <w:lastRenderedPageBreak/>
              <w:t>1.4</w:t>
            </w:r>
          </w:p>
        </w:tc>
        <w:tc>
          <w:tcPr>
            <w:tcW w:w="5857" w:type="dxa"/>
            <w:tcBorders>
              <w:left w:val="single" w:sz="4" w:space="0" w:color="000000"/>
              <w:bottom w:val="single" w:sz="4" w:space="0" w:color="000000"/>
              <w:right w:val="single" w:sz="4" w:space="0" w:color="000000"/>
            </w:tcBorders>
            <w:vAlign w:val="center"/>
          </w:tcPr>
          <w:p w14:paraId="3193DA38" w14:textId="77777777" w:rsidR="00A2337F" w:rsidRPr="000550A7" w:rsidRDefault="00000000">
            <w:pPr>
              <w:jc w:val="both"/>
              <w:rPr>
                <w:rFonts w:ascii="Times New Roman" w:hAnsi="Times New Roman"/>
                <w:b/>
                <w:highlight w:val="yellow"/>
                <w:lang w:val="en-US"/>
              </w:rPr>
            </w:pPr>
            <w:r w:rsidRPr="000550A7">
              <w:rPr>
                <w:rFonts w:ascii="Times New Roman" w:hAnsi="Times New Roman"/>
                <w:lang w:val="en-US"/>
              </w:rPr>
              <w:t>The system must include automated warm-up and startup routines. The Contractor must supply all required phantoms and associated protocols necessary to perform daily quality control of both imaging and treatment delivery systems.</w:t>
            </w:r>
          </w:p>
        </w:tc>
        <w:tc>
          <w:tcPr>
            <w:tcW w:w="2885" w:type="dxa"/>
            <w:tcBorders>
              <w:left w:val="single" w:sz="4" w:space="0" w:color="000000"/>
              <w:bottom w:val="single" w:sz="4" w:space="0" w:color="000000"/>
              <w:right w:val="single" w:sz="4" w:space="0" w:color="000000"/>
            </w:tcBorders>
            <w:vAlign w:val="center"/>
          </w:tcPr>
          <w:p w14:paraId="10275A9B"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50CBB1FE"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31783444" w14:textId="77777777" w:rsidR="00A2337F" w:rsidRPr="000550A7" w:rsidRDefault="00A2337F">
            <w:pPr>
              <w:tabs>
                <w:tab w:val="left" w:pos="729"/>
              </w:tabs>
              <w:jc w:val="center"/>
              <w:rPr>
                <w:rFonts w:ascii="Times New Roman" w:hAnsi="Times New Roman"/>
                <w:b/>
                <w:lang w:val="en-US"/>
              </w:rPr>
            </w:pPr>
          </w:p>
        </w:tc>
      </w:tr>
      <w:tr w:rsidR="00A2337F" w:rsidRPr="000550A7" w14:paraId="179BD214"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F1783CC" w14:textId="77777777" w:rsidR="00A2337F" w:rsidRPr="000550A7" w:rsidRDefault="00000000">
            <w:pPr>
              <w:rPr>
                <w:rFonts w:ascii="Times New Roman" w:hAnsi="Times New Roman"/>
                <w:lang w:val="en-US"/>
              </w:rPr>
            </w:pPr>
            <w:r w:rsidRPr="000550A7">
              <w:rPr>
                <w:rFonts w:ascii="Times New Roman" w:hAnsi="Times New Roman"/>
                <w:lang w:val="en-US"/>
              </w:rPr>
              <w:t>1.5</w:t>
            </w:r>
          </w:p>
        </w:tc>
        <w:tc>
          <w:tcPr>
            <w:tcW w:w="5857" w:type="dxa"/>
            <w:tcBorders>
              <w:left w:val="single" w:sz="4" w:space="0" w:color="000000"/>
              <w:bottom w:val="single" w:sz="4" w:space="0" w:color="000000"/>
              <w:right w:val="single" w:sz="4" w:space="0" w:color="000000"/>
            </w:tcBorders>
            <w:vAlign w:val="center"/>
          </w:tcPr>
          <w:p w14:paraId="04280F8A" w14:textId="77777777" w:rsidR="00A2337F" w:rsidRPr="000550A7" w:rsidRDefault="00000000">
            <w:pPr>
              <w:jc w:val="both"/>
              <w:rPr>
                <w:rFonts w:ascii="Times New Roman" w:hAnsi="Times New Roman"/>
                <w:b/>
                <w:color w:val="EE0000"/>
                <w:highlight w:val="yellow"/>
                <w:lang w:val="en-US"/>
              </w:rPr>
            </w:pPr>
            <w:r w:rsidRPr="000550A7">
              <w:rPr>
                <w:rFonts w:ascii="Times New Roman" w:hAnsi="Times New Roman"/>
                <w:lang w:val="en-US"/>
              </w:rPr>
              <w:t>The Contractor shall conduct decommissioning of existing linear accelerator in accordance with following instructions:</w:t>
            </w:r>
          </w:p>
        </w:tc>
        <w:tc>
          <w:tcPr>
            <w:tcW w:w="2885" w:type="dxa"/>
            <w:tcBorders>
              <w:left w:val="single" w:sz="4" w:space="0" w:color="000000"/>
              <w:bottom w:val="single" w:sz="4" w:space="0" w:color="000000"/>
              <w:right w:val="single" w:sz="4" w:space="0" w:color="000000"/>
            </w:tcBorders>
            <w:vAlign w:val="center"/>
          </w:tcPr>
          <w:p w14:paraId="0FE8E03A"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73EEC24C"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29A0C46A" w14:textId="77777777" w:rsidR="00A2337F" w:rsidRPr="000550A7" w:rsidRDefault="00A2337F">
            <w:pPr>
              <w:tabs>
                <w:tab w:val="left" w:pos="729"/>
              </w:tabs>
              <w:jc w:val="center"/>
              <w:rPr>
                <w:rFonts w:ascii="Times New Roman" w:hAnsi="Times New Roman"/>
                <w:b/>
                <w:lang w:val="en-US"/>
              </w:rPr>
            </w:pPr>
          </w:p>
        </w:tc>
      </w:tr>
      <w:tr w:rsidR="00A2337F" w:rsidRPr="000550A7" w14:paraId="0AF241F6"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FD70C40" w14:textId="77777777" w:rsidR="00A2337F" w:rsidRPr="000550A7" w:rsidRDefault="00000000">
            <w:pPr>
              <w:rPr>
                <w:rFonts w:ascii="Times New Roman" w:hAnsi="Times New Roman"/>
                <w:lang w:val="en-US"/>
              </w:rPr>
            </w:pPr>
            <w:r w:rsidRPr="000550A7">
              <w:rPr>
                <w:rFonts w:ascii="Times New Roman" w:hAnsi="Times New Roman"/>
                <w:lang w:val="en-US"/>
              </w:rPr>
              <w:lastRenderedPageBreak/>
              <w:t>1.5.1.</w:t>
            </w:r>
          </w:p>
        </w:tc>
        <w:tc>
          <w:tcPr>
            <w:tcW w:w="5857" w:type="dxa"/>
            <w:tcBorders>
              <w:left w:val="single" w:sz="4" w:space="0" w:color="000000"/>
              <w:bottom w:val="single" w:sz="4" w:space="0" w:color="000000"/>
              <w:right w:val="single" w:sz="4" w:space="0" w:color="000000"/>
            </w:tcBorders>
            <w:vAlign w:val="center"/>
          </w:tcPr>
          <w:p w14:paraId="07FDDBEE" w14:textId="77777777" w:rsidR="00A2337F" w:rsidRPr="000550A7" w:rsidRDefault="00000000">
            <w:pPr>
              <w:jc w:val="both"/>
              <w:rPr>
                <w:rFonts w:ascii="Times New Roman" w:hAnsi="Times New Roman"/>
                <w:lang w:val="en-US"/>
              </w:rPr>
            </w:pPr>
            <w:r w:rsidRPr="000550A7">
              <w:rPr>
                <w:rFonts w:ascii="Times New Roman" w:hAnsi="Times New Roman"/>
                <w:lang w:val="en-US"/>
              </w:rPr>
              <w:t xml:space="preserve">The Contracting Authority owns and operates a Varian </w:t>
            </w:r>
            <w:proofErr w:type="spellStart"/>
            <w:r w:rsidRPr="000550A7">
              <w:rPr>
                <w:rFonts w:ascii="Times New Roman" w:hAnsi="Times New Roman"/>
                <w:lang w:val="en-US"/>
              </w:rPr>
              <w:t>Clinac</w:t>
            </w:r>
            <w:proofErr w:type="spellEnd"/>
            <w:r w:rsidRPr="000550A7">
              <w:rPr>
                <w:rFonts w:ascii="Times New Roman" w:hAnsi="Times New Roman"/>
                <w:lang w:val="en-US"/>
              </w:rPr>
              <w:t xml:space="preserve"> DMX in clinical service, in the same bunker designated to receive the new linear accelerator supplied with this action. The Contractor shall perform decommissioning and removal of the existing system, which must be carried out in full compliance with the applicable laws and regulations of Bosnia and Herzegovina governing radiation safety and construction standards. The Contractor must ensure that a legal entity licensed by the competent authority in Bosnia and Herzegovina performs dismantling, disassembly, and source removal, as well as the licensing for the installation of the new radiation source. If the Contractor does not meet this requirement directly, it must deliver proof of a valid contractual arrangement with an authorized subcontractor licensed to carry out such activities prior to decommissioning.</w:t>
            </w:r>
          </w:p>
          <w:p w14:paraId="30EAE36C" w14:textId="77777777" w:rsidR="00A2337F" w:rsidRPr="000550A7" w:rsidRDefault="00000000">
            <w:pPr>
              <w:jc w:val="both"/>
              <w:rPr>
                <w:rFonts w:ascii="Times New Roman" w:hAnsi="Times New Roman"/>
                <w:lang w:val="en-US"/>
              </w:rPr>
            </w:pPr>
            <w:r w:rsidRPr="000550A7">
              <w:rPr>
                <w:rFonts w:ascii="Times New Roman" w:hAnsi="Times New Roman"/>
                <w:lang w:val="en-US"/>
              </w:rPr>
              <w:t xml:space="preserve">Because the existing system was installed in accordance with its manufacturer's specifications (including embedded anchor points and steel </w:t>
            </w:r>
            <w:proofErr w:type="spellStart"/>
            <w:r w:rsidRPr="000550A7">
              <w:rPr>
                <w:rFonts w:ascii="Times New Roman" w:hAnsi="Times New Roman"/>
                <w:lang w:val="en-US"/>
              </w:rPr>
              <w:t>baseframe</w:t>
            </w:r>
            <w:proofErr w:type="spellEnd"/>
            <w:r w:rsidRPr="000550A7">
              <w:rPr>
                <w:rFonts w:ascii="Times New Roman" w:hAnsi="Times New Roman"/>
                <w:lang w:val="en-US"/>
              </w:rPr>
              <w:t>), there is a technical possibility that a new system from the same manufacturer may be installed using the existing infrastructure with minimal structural modification. If equipment from a different manufacturer is offered, partial or complete reconstruction of the foundation, anchor system, steel substructure, and/or positioning interfaces may be required. This requirement arises solely from technical differences between manufacturers and does not constitute a condition imposed by the Contracting Authority. Tenderers are responsible for assessing the current installation and must include all required works (including, but not limited to electric, construction, mechanical) in their proposed scope of supply. Any interventions in the linear accelerator bunker shall preserve radiation protection integrity of the room, as verified by the Contracting Authority Radiation Protection Officer (RPO).</w:t>
            </w:r>
          </w:p>
          <w:p w14:paraId="3E237549" w14:textId="77777777" w:rsidR="00A2337F" w:rsidRPr="000550A7" w:rsidRDefault="00000000">
            <w:pPr>
              <w:jc w:val="both"/>
              <w:rPr>
                <w:rFonts w:ascii="Times New Roman" w:hAnsi="Times New Roman"/>
                <w:lang w:val="en-US"/>
              </w:rPr>
            </w:pPr>
            <w:r w:rsidRPr="000550A7">
              <w:rPr>
                <w:rFonts w:ascii="Times New Roman" w:hAnsi="Times New Roman"/>
                <w:lang w:val="en-US"/>
              </w:rPr>
              <w:t xml:space="preserve">Therefore, where technically appropriate and fully compliant with the functional and performance requirements of this supply, the Contracting Authority does not exclude the possibility of retaining such previously supplied components. However, no retained component may degrade the clinical functionality, reliability, maintainability, or expected lifecycle of the delivered system, nor may any component be retained if it has itself undergone functional degradation. The Contractor shall bear full responsibility for verifying compatibility, integration, and supportability, and shall clearly identify any such </w:t>
            </w:r>
            <w:r w:rsidRPr="000550A7">
              <w:rPr>
                <w:rFonts w:ascii="Times New Roman" w:hAnsi="Times New Roman"/>
                <w:lang w:val="en-US"/>
              </w:rPr>
              <w:lastRenderedPageBreak/>
              <w:t>retained elements in their offer. The Contracting Authority reserves the right to reject any proposed reuse that fails to meet these conditions.</w:t>
            </w:r>
          </w:p>
          <w:p w14:paraId="71573D32" w14:textId="77777777" w:rsidR="00A2337F" w:rsidRPr="000550A7" w:rsidRDefault="00000000">
            <w:pPr>
              <w:jc w:val="both"/>
              <w:rPr>
                <w:rFonts w:ascii="Times New Roman" w:hAnsi="Times New Roman"/>
                <w:lang w:val="en-US"/>
              </w:rPr>
            </w:pPr>
            <w:r w:rsidRPr="000550A7">
              <w:rPr>
                <w:rFonts w:ascii="Times New Roman" w:hAnsi="Times New Roman"/>
                <w:lang w:val="en-US"/>
              </w:rPr>
              <w:t xml:space="preserve">The Contractor shall remove all components of the existing system that are no longer usable, including the steel substructure if it is incompatible with the new system. These components shall be disposed of in accordance with applicable waste management regulations (including but not limited to electronic devices, heavy metals, structural steel, and plastic casings), with full compliance regarding transport, documentation, storage, and disposal. This includes disposal of the existing inventory of spare parts for the Varian </w:t>
            </w:r>
            <w:proofErr w:type="spellStart"/>
            <w:r w:rsidRPr="000550A7">
              <w:rPr>
                <w:rFonts w:ascii="Times New Roman" w:hAnsi="Times New Roman"/>
                <w:lang w:val="en-US"/>
              </w:rPr>
              <w:t>Clinac</w:t>
            </w:r>
            <w:proofErr w:type="spellEnd"/>
            <w:r w:rsidRPr="000550A7">
              <w:rPr>
                <w:rFonts w:ascii="Times New Roman" w:hAnsi="Times New Roman"/>
                <w:lang w:val="en-US"/>
              </w:rPr>
              <w:t xml:space="preserve"> DMX system held by the Contracting Authority. Upon completion, the Contractor shall submit written confirmation to the Contracting Authority documenting the proper and complete decommissioning, including waste disposal records. The only exception to the obligation of safe waste disposal is components that may retain residual radioactivity (such as flattening filters, X-ray targets, and electron scattering foils), which shall be handed over to the Radiation Protection Officer of the Contracting Authority, after which the Contractor has no further obligation regarding their safekeeping or disposal.</w:t>
            </w:r>
          </w:p>
        </w:tc>
        <w:tc>
          <w:tcPr>
            <w:tcW w:w="2885" w:type="dxa"/>
            <w:tcBorders>
              <w:left w:val="single" w:sz="4" w:space="0" w:color="000000"/>
              <w:bottom w:val="single" w:sz="4" w:space="0" w:color="000000"/>
              <w:right w:val="single" w:sz="4" w:space="0" w:color="000000"/>
            </w:tcBorders>
            <w:vAlign w:val="center"/>
          </w:tcPr>
          <w:p w14:paraId="3AD39289"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61A976D9"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3D413DF2" w14:textId="77777777" w:rsidR="00A2337F" w:rsidRPr="000550A7" w:rsidRDefault="00A2337F">
            <w:pPr>
              <w:tabs>
                <w:tab w:val="left" w:pos="729"/>
              </w:tabs>
              <w:jc w:val="center"/>
              <w:rPr>
                <w:rFonts w:ascii="Times New Roman" w:hAnsi="Times New Roman"/>
                <w:b/>
                <w:lang w:val="en-US"/>
              </w:rPr>
            </w:pPr>
          </w:p>
        </w:tc>
      </w:tr>
      <w:tr w:rsidR="00A2337F" w:rsidRPr="000550A7" w14:paraId="600DB735"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AD93411" w14:textId="77777777" w:rsidR="00A2337F" w:rsidRPr="000550A7" w:rsidRDefault="00000000">
            <w:pPr>
              <w:rPr>
                <w:rFonts w:ascii="Times New Roman" w:hAnsi="Times New Roman"/>
                <w:lang w:val="en-US"/>
              </w:rPr>
            </w:pPr>
            <w:r w:rsidRPr="000550A7">
              <w:rPr>
                <w:rFonts w:ascii="Times New Roman" w:hAnsi="Times New Roman"/>
                <w:lang w:val="en-US"/>
              </w:rPr>
              <w:t>1.6</w:t>
            </w:r>
          </w:p>
        </w:tc>
        <w:tc>
          <w:tcPr>
            <w:tcW w:w="5857" w:type="dxa"/>
            <w:tcBorders>
              <w:left w:val="single" w:sz="4" w:space="0" w:color="000000"/>
              <w:bottom w:val="single" w:sz="4" w:space="0" w:color="000000"/>
              <w:right w:val="single" w:sz="4" w:space="0" w:color="000000"/>
            </w:tcBorders>
            <w:vAlign w:val="center"/>
          </w:tcPr>
          <w:p w14:paraId="49AF1E68" w14:textId="77777777" w:rsidR="00A2337F" w:rsidRPr="000550A7" w:rsidRDefault="00000000">
            <w:pPr>
              <w:jc w:val="both"/>
              <w:rPr>
                <w:rFonts w:ascii="Times New Roman" w:hAnsi="Times New Roman"/>
                <w:lang w:val="en-US"/>
              </w:rPr>
            </w:pPr>
            <w:r w:rsidRPr="000550A7">
              <w:rPr>
                <w:rFonts w:ascii="Times New Roman" w:hAnsi="Times New Roman"/>
                <w:lang w:val="en-US"/>
              </w:rPr>
              <w:t>The Supply shall contain a Remote Support and Performance Supervision subsystem which conforms to following specifications:</w:t>
            </w:r>
          </w:p>
        </w:tc>
        <w:tc>
          <w:tcPr>
            <w:tcW w:w="2885" w:type="dxa"/>
            <w:tcBorders>
              <w:left w:val="single" w:sz="4" w:space="0" w:color="000000"/>
              <w:bottom w:val="single" w:sz="4" w:space="0" w:color="000000"/>
              <w:right w:val="single" w:sz="4" w:space="0" w:color="000000"/>
            </w:tcBorders>
            <w:vAlign w:val="center"/>
          </w:tcPr>
          <w:p w14:paraId="5E2E5864"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3301E1A6"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6A3A77AA" w14:textId="77777777" w:rsidR="00A2337F" w:rsidRPr="000550A7" w:rsidRDefault="00A2337F">
            <w:pPr>
              <w:tabs>
                <w:tab w:val="left" w:pos="729"/>
              </w:tabs>
              <w:jc w:val="center"/>
              <w:rPr>
                <w:rFonts w:ascii="Times New Roman" w:hAnsi="Times New Roman"/>
                <w:b/>
                <w:lang w:val="en-US"/>
              </w:rPr>
            </w:pPr>
          </w:p>
        </w:tc>
      </w:tr>
      <w:tr w:rsidR="00A2337F" w:rsidRPr="000550A7" w14:paraId="2870F8DA"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93A4F2A" w14:textId="77777777" w:rsidR="00A2337F" w:rsidRPr="000550A7" w:rsidRDefault="00000000">
            <w:pPr>
              <w:rPr>
                <w:rFonts w:ascii="Times New Roman" w:hAnsi="Times New Roman"/>
                <w:lang w:val="en-US"/>
              </w:rPr>
            </w:pPr>
            <w:r w:rsidRPr="000550A7">
              <w:rPr>
                <w:rFonts w:ascii="Times New Roman" w:hAnsi="Times New Roman"/>
                <w:lang w:val="en-US"/>
              </w:rPr>
              <w:t>1.6.1</w:t>
            </w:r>
          </w:p>
        </w:tc>
        <w:tc>
          <w:tcPr>
            <w:tcW w:w="5857" w:type="dxa"/>
            <w:tcBorders>
              <w:left w:val="single" w:sz="4" w:space="0" w:color="000000"/>
              <w:bottom w:val="single" w:sz="4" w:space="0" w:color="000000"/>
              <w:right w:val="single" w:sz="4" w:space="0" w:color="000000"/>
            </w:tcBorders>
            <w:vAlign w:val="center"/>
          </w:tcPr>
          <w:p w14:paraId="1CFBA8BF" w14:textId="77777777" w:rsidR="00A2337F" w:rsidRPr="000550A7" w:rsidRDefault="00000000">
            <w:pPr>
              <w:jc w:val="both"/>
              <w:rPr>
                <w:rFonts w:ascii="Times New Roman" w:hAnsi="Times New Roman"/>
                <w:highlight w:val="yellow"/>
                <w:lang w:val="en-US"/>
              </w:rPr>
            </w:pPr>
            <w:r w:rsidRPr="000550A7">
              <w:rPr>
                <w:rFonts w:ascii="Times New Roman" w:hAnsi="Times New Roman"/>
                <w:lang w:val="en-US"/>
              </w:rPr>
              <w:t>The system must have the capability for remote servicing and control, and must include a perpetual license and software required for remote servicing.</w:t>
            </w:r>
          </w:p>
        </w:tc>
        <w:tc>
          <w:tcPr>
            <w:tcW w:w="2885" w:type="dxa"/>
            <w:tcBorders>
              <w:left w:val="single" w:sz="4" w:space="0" w:color="000000"/>
              <w:bottom w:val="single" w:sz="4" w:space="0" w:color="000000"/>
              <w:right w:val="single" w:sz="4" w:space="0" w:color="000000"/>
            </w:tcBorders>
            <w:vAlign w:val="center"/>
          </w:tcPr>
          <w:p w14:paraId="7D855A7C"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7FED429A"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4C20FC04" w14:textId="77777777" w:rsidR="00A2337F" w:rsidRPr="000550A7" w:rsidRDefault="00A2337F">
            <w:pPr>
              <w:tabs>
                <w:tab w:val="left" w:pos="729"/>
              </w:tabs>
              <w:jc w:val="center"/>
              <w:rPr>
                <w:rFonts w:ascii="Times New Roman" w:hAnsi="Times New Roman"/>
                <w:b/>
                <w:lang w:val="en-US"/>
              </w:rPr>
            </w:pPr>
          </w:p>
        </w:tc>
      </w:tr>
      <w:tr w:rsidR="00A2337F" w:rsidRPr="000550A7" w14:paraId="7B475948"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1077D0B" w14:textId="77777777" w:rsidR="00A2337F" w:rsidRPr="000550A7" w:rsidRDefault="00000000">
            <w:pPr>
              <w:rPr>
                <w:rFonts w:ascii="Times New Roman" w:hAnsi="Times New Roman"/>
                <w:lang w:val="en-US"/>
              </w:rPr>
            </w:pPr>
            <w:r w:rsidRPr="000550A7">
              <w:rPr>
                <w:rFonts w:ascii="Times New Roman" w:hAnsi="Times New Roman"/>
                <w:lang w:val="en-US"/>
              </w:rPr>
              <w:t>1.6.2</w:t>
            </w:r>
          </w:p>
        </w:tc>
        <w:tc>
          <w:tcPr>
            <w:tcW w:w="5857" w:type="dxa"/>
            <w:tcBorders>
              <w:left w:val="single" w:sz="4" w:space="0" w:color="000000"/>
              <w:bottom w:val="single" w:sz="4" w:space="0" w:color="000000"/>
              <w:right w:val="single" w:sz="4" w:space="0" w:color="000000"/>
            </w:tcBorders>
            <w:vAlign w:val="center"/>
          </w:tcPr>
          <w:p w14:paraId="6754CB29" w14:textId="77777777" w:rsidR="00A2337F" w:rsidRPr="000550A7" w:rsidRDefault="00000000">
            <w:pPr>
              <w:jc w:val="both"/>
              <w:rPr>
                <w:rFonts w:ascii="Times New Roman" w:hAnsi="Times New Roman"/>
                <w:b/>
                <w:highlight w:val="yellow"/>
                <w:lang w:val="en-US"/>
              </w:rPr>
            </w:pPr>
            <w:r w:rsidRPr="000550A7">
              <w:rPr>
                <w:rFonts w:ascii="Times New Roman" w:hAnsi="Times New Roman"/>
                <w:lang w:val="en-US"/>
              </w:rPr>
              <w:t xml:space="preserve">The linear accelerator must be equipped with a digital system for remote monitoring and supervision of its parameters, which must allow service specialists unrestricted access to the linear accelerator at any time from any service </w:t>
            </w:r>
            <w:proofErr w:type="spellStart"/>
            <w:r w:rsidRPr="000550A7">
              <w:rPr>
                <w:rFonts w:ascii="Times New Roman" w:hAnsi="Times New Roman"/>
                <w:lang w:val="en-US"/>
              </w:rPr>
              <w:t>centre</w:t>
            </w:r>
            <w:proofErr w:type="spellEnd"/>
            <w:r w:rsidRPr="000550A7">
              <w:rPr>
                <w:rFonts w:ascii="Times New Roman" w:hAnsi="Times New Roman"/>
                <w:lang w:val="en-US"/>
              </w:rPr>
              <w:t>.</w:t>
            </w:r>
          </w:p>
        </w:tc>
        <w:tc>
          <w:tcPr>
            <w:tcW w:w="2885" w:type="dxa"/>
            <w:tcBorders>
              <w:left w:val="single" w:sz="4" w:space="0" w:color="000000"/>
              <w:bottom w:val="single" w:sz="4" w:space="0" w:color="000000"/>
              <w:right w:val="single" w:sz="4" w:space="0" w:color="000000"/>
            </w:tcBorders>
            <w:vAlign w:val="center"/>
          </w:tcPr>
          <w:p w14:paraId="3B02DEA1"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78238E31"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0712E77D" w14:textId="77777777" w:rsidR="00A2337F" w:rsidRPr="000550A7" w:rsidRDefault="00A2337F">
            <w:pPr>
              <w:tabs>
                <w:tab w:val="left" w:pos="729"/>
              </w:tabs>
              <w:jc w:val="center"/>
              <w:rPr>
                <w:rFonts w:ascii="Times New Roman" w:hAnsi="Times New Roman"/>
                <w:b/>
                <w:lang w:val="en-US"/>
              </w:rPr>
            </w:pPr>
          </w:p>
        </w:tc>
      </w:tr>
      <w:tr w:rsidR="00A2337F" w:rsidRPr="000550A7" w14:paraId="7DAA3D1D"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B392C2B" w14:textId="77777777" w:rsidR="00A2337F" w:rsidRPr="000550A7" w:rsidRDefault="00000000">
            <w:pPr>
              <w:rPr>
                <w:rFonts w:ascii="Times New Roman" w:hAnsi="Times New Roman"/>
                <w:lang w:val="en-US"/>
              </w:rPr>
            </w:pPr>
            <w:r w:rsidRPr="000550A7">
              <w:rPr>
                <w:rFonts w:ascii="Times New Roman" w:hAnsi="Times New Roman"/>
                <w:lang w:val="en-US"/>
              </w:rPr>
              <w:lastRenderedPageBreak/>
              <w:t>1.7</w:t>
            </w:r>
          </w:p>
        </w:tc>
        <w:tc>
          <w:tcPr>
            <w:tcW w:w="5857" w:type="dxa"/>
            <w:tcBorders>
              <w:left w:val="single" w:sz="4" w:space="0" w:color="000000"/>
              <w:bottom w:val="single" w:sz="4" w:space="0" w:color="000000"/>
              <w:right w:val="single" w:sz="4" w:space="0" w:color="000000"/>
            </w:tcBorders>
            <w:vAlign w:val="center"/>
          </w:tcPr>
          <w:p w14:paraId="5B606821" w14:textId="77777777" w:rsidR="00A2337F" w:rsidRPr="000550A7" w:rsidRDefault="00000000">
            <w:pPr>
              <w:jc w:val="both"/>
              <w:rPr>
                <w:rFonts w:ascii="Times New Roman" w:hAnsi="Times New Roman"/>
                <w:lang w:val="en-US"/>
              </w:rPr>
            </w:pPr>
            <w:r w:rsidRPr="000550A7">
              <w:rPr>
                <w:rFonts w:ascii="Times New Roman" w:hAnsi="Times New Roman"/>
                <w:lang w:val="en-US"/>
              </w:rPr>
              <w:t>Mechanical parameters and indicators, mechanical isocenter and radiation isocenter of supplied linear accelerator shall conform to following specifications:</w:t>
            </w:r>
          </w:p>
        </w:tc>
        <w:tc>
          <w:tcPr>
            <w:tcW w:w="2885" w:type="dxa"/>
            <w:tcBorders>
              <w:left w:val="single" w:sz="4" w:space="0" w:color="000000"/>
              <w:bottom w:val="single" w:sz="4" w:space="0" w:color="000000"/>
              <w:right w:val="single" w:sz="4" w:space="0" w:color="000000"/>
            </w:tcBorders>
            <w:vAlign w:val="center"/>
          </w:tcPr>
          <w:p w14:paraId="1C87933B"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1827FEBA"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5163D333" w14:textId="77777777" w:rsidR="00A2337F" w:rsidRPr="000550A7" w:rsidRDefault="00A2337F">
            <w:pPr>
              <w:tabs>
                <w:tab w:val="left" w:pos="729"/>
              </w:tabs>
              <w:jc w:val="center"/>
              <w:rPr>
                <w:rFonts w:ascii="Times New Roman" w:hAnsi="Times New Roman"/>
                <w:b/>
                <w:lang w:val="en-US"/>
              </w:rPr>
            </w:pPr>
          </w:p>
        </w:tc>
      </w:tr>
      <w:tr w:rsidR="00A2337F" w:rsidRPr="000550A7" w14:paraId="70F5EDD5"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6F78FD4" w14:textId="77777777" w:rsidR="00A2337F" w:rsidRPr="000550A7" w:rsidRDefault="00000000">
            <w:pPr>
              <w:rPr>
                <w:rFonts w:ascii="Times New Roman" w:hAnsi="Times New Roman"/>
                <w:lang w:val="en-US"/>
              </w:rPr>
            </w:pPr>
            <w:r w:rsidRPr="000550A7">
              <w:rPr>
                <w:rFonts w:ascii="Times New Roman" w:hAnsi="Times New Roman"/>
                <w:lang w:val="en-US"/>
              </w:rPr>
              <w:t>1.7.1</w:t>
            </w:r>
          </w:p>
        </w:tc>
        <w:tc>
          <w:tcPr>
            <w:tcW w:w="5857" w:type="dxa"/>
            <w:tcBorders>
              <w:left w:val="single" w:sz="4" w:space="0" w:color="000000"/>
              <w:bottom w:val="single" w:sz="4" w:space="0" w:color="000000"/>
              <w:right w:val="single" w:sz="4" w:space="0" w:color="000000"/>
            </w:tcBorders>
            <w:vAlign w:val="center"/>
          </w:tcPr>
          <w:p w14:paraId="62556918" w14:textId="77777777" w:rsidR="00A2337F" w:rsidRPr="000550A7" w:rsidRDefault="00000000">
            <w:pPr>
              <w:jc w:val="both"/>
              <w:rPr>
                <w:rFonts w:ascii="Times New Roman" w:hAnsi="Times New Roman"/>
                <w:highlight w:val="yellow"/>
                <w:lang w:val="en-US"/>
              </w:rPr>
            </w:pPr>
            <w:r w:rsidRPr="000550A7">
              <w:rPr>
                <w:rFonts w:ascii="Times New Roman" w:hAnsi="Times New Roman"/>
                <w:lang w:val="en-US"/>
              </w:rPr>
              <w:t>The linear accelerator must have an isocenter at a distance of (100 ± 0.2) cm from the source.</w:t>
            </w:r>
          </w:p>
        </w:tc>
        <w:tc>
          <w:tcPr>
            <w:tcW w:w="2885" w:type="dxa"/>
            <w:tcBorders>
              <w:left w:val="single" w:sz="4" w:space="0" w:color="000000"/>
              <w:bottom w:val="single" w:sz="4" w:space="0" w:color="000000"/>
              <w:right w:val="single" w:sz="4" w:space="0" w:color="000000"/>
            </w:tcBorders>
            <w:vAlign w:val="center"/>
          </w:tcPr>
          <w:p w14:paraId="01AD9696"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7B76BC4D"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1522BE94" w14:textId="77777777" w:rsidR="00A2337F" w:rsidRPr="000550A7" w:rsidRDefault="00A2337F">
            <w:pPr>
              <w:tabs>
                <w:tab w:val="left" w:pos="729"/>
              </w:tabs>
              <w:jc w:val="center"/>
              <w:rPr>
                <w:rFonts w:ascii="Times New Roman" w:hAnsi="Times New Roman"/>
                <w:b/>
                <w:lang w:val="en-US"/>
              </w:rPr>
            </w:pPr>
          </w:p>
        </w:tc>
      </w:tr>
      <w:tr w:rsidR="00A2337F" w:rsidRPr="000550A7" w14:paraId="6752B9A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5B1FBD1" w14:textId="77777777" w:rsidR="00A2337F" w:rsidRPr="000550A7" w:rsidRDefault="00000000">
            <w:pPr>
              <w:rPr>
                <w:rFonts w:ascii="Times New Roman" w:hAnsi="Times New Roman"/>
                <w:lang w:val="en-US"/>
              </w:rPr>
            </w:pPr>
            <w:r w:rsidRPr="000550A7">
              <w:rPr>
                <w:rFonts w:ascii="Times New Roman" w:hAnsi="Times New Roman"/>
                <w:lang w:val="en-US"/>
              </w:rPr>
              <w:t>1.7.2</w:t>
            </w:r>
          </w:p>
        </w:tc>
        <w:tc>
          <w:tcPr>
            <w:tcW w:w="5857" w:type="dxa"/>
            <w:tcBorders>
              <w:left w:val="single" w:sz="4" w:space="0" w:color="000000"/>
              <w:bottom w:val="single" w:sz="4" w:space="0" w:color="000000"/>
              <w:right w:val="single" w:sz="4" w:space="0" w:color="000000"/>
            </w:tcBorders>
            <w:vAlign w:val="center"/>
          </w:tcPr>
          <w:p w14:paraId="38164915" w14:textId="77777777" w:rsidR="00A2337F" w:rsidRPr="000550A7" w:rsidRDefault="00000000">
            <w:pPr>
              <w:jc w:val="both"/>
              <w:rPr>
                <w:rFonts w:ascii="Times New Roman" w:hAnsi="Times New Roman"/>
                <w:b/>
                <w:highlight w:val="yellow"/>
                <w:lang w:val="en-US"/>
              </w:rPr>
            </w:pPr>
            <w:r w:rsidRPr="000550A7">
              <w:rPr>
                <w:rFonts w:ascii="Times New Roman" w:hAnsi="Times New Roman"/>
                <w:lang w:val="en-US"/>
              </w:rPr>
              <w:t>The head of the linear accelerator, and imaging subsystems, must have integrated anti-collision protection.</w:t>
            </w:r>
          </w:p>
        </w:tc>
        <w:tc>
          <w:tcPr>
            <w:tcW w:w="2885" w:type="dxa"/>
            <w:tcBorders>
              <w:left w:val="single" w:sz="4" w:space="0" w:color="000000"/>
              <w:bottom w:val="single" w:sz="4" w:space="0" w:color="000000"/>
              <w:right w:val="single" w:sz="4" w:space="0" w:color="000000"/>
            </w:tcBorders>
            <w:vAlign w:val="center"/>
          </w:tcPr>
          <w:p w14:paraId="49FE8165"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43B6E691"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5AB83193" w14:textId="77777777" w:rsidR="00A2337F" w:rsidRPr="000550A7" w:rsidRDefault="00A2337F">
            <w:pPr>
              <w:tabs>
                <w:tab w:val="left" w:pos="729"/>
              </w:tabs>
              <w:jc w:val="center"/>
              <w:rPr>
                <w:rFonts w:ascii="Times New Roman" w:hAnsi="Times New Roman"/>
                <w:b/>
                <w:lang w:val="en-US"/>
              </w:rPr>
            </w:pPr>
          </w:p>
        </w:tc>
      </w:tr>
      <w:tr w:rsidR="00A2337F" w:rsidRPr="000550A7" w14:paraId="764CD3FA"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BA83E89" w14:textId="77777777" w:rsidR="00A2337F" w:rsidRPr="000550A7" w:rsidRDefault="00000000">
            <w:pPr>
              <w:rPr>
                <w:rFonts w:ascii="Times New Roman" w:hAnsi="Times New Roman"/>
                <w:lang w:val="en-US"/>
              </w:rPr>
            </w:pPr>
            <w:r w:rsidRPr="000550A7">
              <w:rPr>
                <w:rFonts w:ascii="Times New Roman" w:hAnsi="Times New Roman"/>
                <w:lang w:val="en-US"/>
              </w:rPr>
              <w:t>1.7.3</w:t>
            </w:r>
          </w:p>
        </w:tc>
        <w:tc>
          <w:tcPr>
            <w:tcW w:w="5857" w:type="dxa"/>
            <w:tcBorders>
              <w:left w:val="single" w:sz="4" w:space="0" w:color="000000"/>
              <w:bottom w:val="single" w:sz="4" w:space="0" w:color="000000"/>
              <w:right w:val="single" w:sz="4" w:space="0" w:color="000000"/>
            </w:tcBorders>
            <w:vAlign w:val="center"/>
          </w:tcPr>
          <w:p w14:paraId="307400F0" w14:textId="77777777" w:rsidR="00A2337F" w:rsidRPr="000550A7" w:rsidRDefault="00000000">
            <w:pPr>
              <w:jc w:val="both"/>
              <w:rPr>
                <w:rFonts w:ascii="Times New Roman" w:hAnsi="Times New Roman"/>
                <w:lang w:val="en-US"/>
              </w:rPr>
            </w:pPr>
            <w:r w:rsidRPr="000550A7">
              <w:rPr>
                <w:rFonts w:ascii="Times New Roman" w:hAnsi="Times New Roman"/>
                <w:lang w:val="en-US"/>
              </w:rPr>
              <w:t>The maximum diameter of the isocenter during gantry and treatment table rotation must not exceed 2 mm.</w:t>
            </w:r>
          </w:p>
        </w:tc>
        <w:tc>
          <w:tcPr>
            <w:tcW w:w="2885" w:type="dxa"/>
            <w:tcBorders>
              <w:left w:val="single" w:sz="4" w:space="0" w:color="000000"/>
              <w:bottom w:val="single" w:sz="4" w:space="0" w:color="000000"/>
              <w:right w:val="single" w:sz="4" w:space="0" w:color="000000"/>
            </w:tcBorders>
            <w:vAlign w:val="center"/>
          </w:tcPr>
          <w:p w14:paraId="6D54B1B4"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65324145"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53FEF012" w14:textId="77777777" w:rsidR="00A2337F" w:rsidRPr="000550A7" w:rsidRDefault="00A2337F">
            <w:pPr>
              <w:tabs>
                <w:tab w:val="left" w:pos="729"/>
              </w:tabs>
              <w:jc w:val="center"/>
              <w:rPr>
                <w:rFonts w:ascii="Times New Roman" w:hAnsi="Times New Roman"/>
                <w:b/>
                <w:lang w:val="en-US"/>
              </w:rPr>
            </w:pPr>
          </w:p>
        </w:tc>
      </w:tr>
      <w:tr w:rsidR="00A2337F" w:rsidRPr="000550A7" w14:paraId="3AF5821A"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C6D1E2B" w14:textId="77777777" w:rsidR="00A2337F" w:rsidRPr="000550A7" w:rsidRDefault="00000000">
            <w:pPr>
              <w:rPr>
                <w:rFonts w:ascii="Times New Roman" w:hAnsi="Times New Roman"/>
                <w:lang w:val="en-US"/>
              </w:rPr>
            </w:pPr>
            <w:r w:rsidRPr="000550A7">
              <w:rPr>
                <w:rFonts w:ascii="Times New Roman" w:hAnsi="Times New Roman"/>
                <w:lang w:val="en-US"/>
              </w:rPr>
              <w:t>1.7.4</w:t>
            </w:r>
          </w:p>
        </w:tc>
        <w:tc>
          <w:tcPr>
            <w:tcW w:w="5857" w:type="dxa"/>
            <w:tcBorders>
              <w:left w:val="single" w:sz="4" w:space="0" w:color="000000"/>
              <w:bottom w:val="single" w:sz="4" w:space="0" w:color="000000"/>
              <w:right w:val="single" w:sz="4" w:space="0" w:color="000000"/>
            </w:tcBorders>
            <w:vAlign w:val="center"/>
          </w:tcPr>
          <w:p w14:paraId="012B5DAC" w14:textId="77777777" w:rsidR="00A2337F" w:rsidRPr="000550A7" w:rsidRDefault="00000000">
            <w:pPr>
              <w:jc w:val="both"/>
              <w:rPr>
                <w:rFonts w:ascii="Times New Roman" w:hAnsi="Times New Roman"/>
                <w:lang w:val="en-US"/>
              </w:rPr>
            </w:pPr>
            <w:r w:rsidRPr="000550A7">
              <w:rPr>
                <w:rFonts w:ascii="Times New Roman" w:hAnsi="Times New Roman"/>
                <w:lang w:val="en-US"/>
              </w:rPr>
              <w:t>The maximum deviation of the MV radiation isocenter from the imaging kV isocenter must not exceed 1 mm.</w:t>
            </w:r>
          </w:p>
        </w:tc>
        <w:tc>
          <w:tcPr>
            <w:tcW w:w="2885" w:type="dxa"/>
            <w:tcBorders>
              <w:left w:val="single" w:sz="4" w:space="0" w:color="000000"/>
              <w:bottom w:val="single" w:sz="4" w:space="0" w:color="000000"/>
              <w:right w:val="single" w:sz="4" w:space="0" w:color="000000"/>
            </w:tcBorders>
            <w:vAlign w:val="center"/>
          </w:tcPr>
          <w:p w14:paraId="77B5414F"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7F976BE2"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6F12AFF7" w14:textId="77777777" w:rsidR="00A2337F" w:rsidRPr="000550A7" w:rsidRDefault="00A2337F">
            <w:pPr>
              <w:tabs>
                <w:tab w:val="left" w:pos="729"/>
              </w:tabs>
              <w:jc w:val="center"/>
              <w:rPr>
                <w:rFonts w:ascii="Times New Roman" w:hAnsi="Times New Roman"/>
                <w:b/>
                <w:lang w:val="en-US"/>
              </w:rPr>
            </w:pPr>
          </w:p>
        </w:tc>
      </w:tr>
      <w:tr w:rsidR="00A2337F" w:rsidRPr="000550A7" w14:paraId="64BFF77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78D0485" w14:textId="77777777" w:rsidR="00A2337F" w:rsidRPr="000550A7" w:rsidRDefault="00000000">
            <w:pPr>
              <w:rPr>
                <w:rFonts w:ascii="Times New Roman" w:hAnsi="Times New Roman"/>
                <w:lang w:val="en-US"/>
              </w:rPr>
            </w:pPr>
            <w:r w:rsidRPr="000550A7">
              <w:rPr>
                <w:rFonts w:ascii="Times New Roman" w:hAnsi="Times New Roman"/>
                <w:lang w:val="en-US"/>
              </w:rPr>
              <w:t>1.7.5</w:t>
            </w:r>
          </w:p>
        </w:tc>
        <w:tc>
          <w:tcPr>
            <w:tcW w:w="5857" w:type="dxa"/>
            <w:tcBorders>
              <w:left w:val="single" w:sz="4" w:space="0" w:color="000000"/>
              <w:bottom w:val="single" w:sz="4" w:space="0" w:color="000000"/>
              <w:right w:val="single" w:sz="4" w:space="0" w:color="000000"/>
            </w:tcBorders>
            <w:vAlign w:val="center"/>
          </w:tcPr>
          <w:p w14:paraId="77F363CA" w14:textId="77777777" w:rsidR="00A2337F" w:rsidRPr="000550A7" w:rsidRDefault="00000000">
            <w:pPr>
              <w:jc w:val="both"/>
              <w:rPr>
                <w:rFonts w:ascii="Times New Roman" w:hAnsi="Times New Roman"/>
                <w:lang w:val="en-US"/>
              </w:rPr>
            </w:pPr>
            <w:r w:rsidRPr="000550A7">
              <w:rPr>
                <w:rFonts w:ascii="Times New Roman" w:hAnsi="Times New Roman"/>
                <w:lang w:val="en-US"/>
              </w:rPr>
              <w:t>The gantry rotation range must be at least ± 180° relative to the vertical axis.</w:t>
            </w:r>
          </w:p>
        </w:tc>
        <w:tc>
          <w:tcPr>
            <w:tcW w:w="2885" w:type="dxa"/>
            <w:tcBorders>
              <w:left w:val="single" w:sz="4" w:space="0" w:color="000000"/>
              <w:bottom w:val="single" w:sz="4" w:space="0" w:color="000000"/>
              <w:right w:val="single" w:sz="4" w:space="0" w:color="000000"/>
            </w:tcBorders>
            <w:vAlign w:val="center"/>
          </w:tcPr>
          <w:p w14:paraId="4F4837CA"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20912085"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7A994383" w14:textId="77777777" w:rsidR="00A2337F" w:rsidRPr="000550A7" w:rsidRDefault="00A2337F">
            <w:pPr>
              <w:tabs>
                <w:tab w:val="left" w:pos="729"/>
              </w:tabs>
              <w:jc w:val="center"/>
              <w:rPr>
                <w:rFonts w:ascii="Times New Roman" w:hAnsi="Times New Roman"/>
                <w:b/>
                <w:lang w:val="en-US"/>
              </w:rPr>
            </w:pPr>
          </w:p>
        </w:tc>
      </w:tr>
      <w:tr w:rsidR="00A2337F" w:rsidRPr="000550A7" w14:paraId="24D84059"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38497D2" w14:textId="77777777" w:rsidR="00A2337F" w:rsidRPr="000550A7" w:rsidRDefault="00000000">
            <w:pPr>
              <w:rPr>
                <w:rFonts w:ascii="Times New Roman" w:hAnsi="Times New Roman"/>
                <w:lang w:val="en-US"/>
              </w:rPr>
            </w:pPr>
            <w:r w:rsidRPr="000550A7">
              <w:rPr>
                <w:rFonts w:ascii="Times New Roman" w:hAnsi="Times New Roman"/>
                <w:lang w:val="en-US"/>
              </w:rPr>
              <w:t>1.7.6</w:t>
            </w:r>
          </w:p>
        </w:tc>
        <w:tc>
          <w:tcPr>
            <w:tcW w:w="5857" w:type="dxa"/>
            <w:tcBorders>
              <w:left w:val="single" w:sz="4" w:space="0" w:color="000000"/>
              <w:bottom w:val="single" w:sz="4" w:space="0" w:color="000000"/>
              <w:right w:val="single" w:sz="4" w:space="0" w:color="000000"/>
            </w:tcBorders>
            <w:vAlign w:val="center"/>
          </w:tcPr>
          <w:p w14:paraId="00C1311A" w14:textId="77777777" w:rsidR="00A2337F" w:rsidRPr="000550A7" w:rsidRDefault="00000000">
            <w:pPr>
              <w:jc w:val="both"/>
              <w:rPr>
                <w:rFonts w:ascii="Times New Roman" w:hAnsi="Times New Roman"/>
                <w:lang w:val="en-US"/>
              </w:rPr>
            </w:pPr>
            <w:r w:rsidRPr="000550A7">
              <w:rPr>
                <w:rFonts w:ascii="Times New Roman" w:hAnsi="Times New Roman"/>
                <w:lang w:val="en-US"/>
              </w:rPr>
              <w:t>The deviation of the value shown by the digital gantry angle indicator from the true value must be 0.5° or less.</w:t>
            </w:r>
          </w:p>
        </w:tc>
        <w:tc>
          <w:tcPr>
            <w:tcW w:w="2885" w:type="dxa"/>
            <w:tcBorders>
              <w:left w:val="single" w:sz="4" w:space="0" w:color="000000"/>
              <w:bottom w:val="single" w:sz="4" w:space="0" w:color="000000"/>
              <w:right w:val="single" w:sz="4" w:space="0" w:color="000000"/>
            </w:tcBorders>
            <w:vAlign w:val="center"/>
          </w:tcPr>
          <w:p w14:paraId="0E8575CF"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310544FE"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32348B7E" w14:textId="77777777" w:rsidR="00A2337F" w:rsidRPr="000550A7" w:rsidRDefault="00A2337F">
            <w:pPr>
              <w:tabs>
                <w:tab w:val="left" w:pos="729"/>
              </w:tabs>
              <w:jc w:val="center"/>
              <w:rPr>
                <w:rFonts w:ascii="Times New Roman" w:hAnsi="Times New Roman"/>
                <w:b/>
                <w:lang w:val="en-US"/>
              </w:rPr>
            </w:pPr>
          </w:p>
        </w:tc>
      </w:tr>
      <w:tr w:rsidR="00A2337F" w:rsidRPr="000550A7" w14:paraId="4BD34D75"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72950D1" w14:textId="77777777" w:rsidR="00A2337F" w:rsidRPr="000550A7" w:rsidRDefault="00000000">
            <w:pPr>
              <w:rPr>
                <w:rFonts w:ascii="Times New Roman" w:hAnsi="Times New Roman"/>
                <w:lang w:val="en-US"/>
              </w:rPr>
            </w:pPr>
            <w:r w:rsidRPr="000550A7">
              <w:rPr>
                <w:rFonts w:ascii="Times New Roman" w:hAnsi="Times New Roman"/>
                <w:lang w:val="en-US"/>
              </w:rPr>
              <w:t>1.7.7</w:t>
            </w:r>
          </w:p>
        </w:tc>
        <w:tc>
          <w:tcPr>
            <w:tcW w:w="5857" w:type="dxa"/>
            <w:tcBorders>
              <w:left w:val="single" w:sz="4" w:space="0" w:color="000000"/>
              <w:bottom w:val="single" w:sz="4" w:space="0" w:color="000000"/>
              <w:right w:val="single" w:sz="4" w:space="0" w:color="000000"/>
            </w:tcBorders>
            <w:vAlign w:val="center"/>
          </w:tcPr>
          <w:p w14:paraId="270E1FC8" w14:textId="77777777" w:rsidR="00A2337F" w:rsidRPr="000550A7" w:rsidRDefault="00000000">
            <w:pPr>
              <w:jc w:val="both"/>
              <w:rPr>
                <w:rFonts w:ascii="Times New Roman" w:hAnsi="Times New Roman"/>
                <w:lang w:val="en-US"/>
              </w:rPr>
            </w:pPr>
            <w:r w:rsidRPr="000550A7">
              <w:rPr>
                <w:rFonts w:ascii="Times New Roman" w:hAnsi="Times New Roman"/>
                <w:lang w:val="en-US"/>
              </w:rPr>
              <w:t>The gantry rotation speed must be continuously adjustable from 0 to 1 or more revolutions per minute.</w:t>
            </w:r>
          </w:p>
        </w:tc>
        <w:tc>
          <w:tcPr>
            <w:tcW w:w="2885" w:type="dxa"/>
            <w:tcBorders>
              <w:left w:val="single" w:sz="4" w:space="0" w:color="000000"/>
              <w:bottom w:val="single" w:sz="4" w:space="0" w:color="000000"/>
              <w:right w:val="single" w:sz="4" w:space="0" w:color="000000"/>
            </w:tcBorders>
            <w:vAlign w:val="center"/>
          </w:tcPr>
          <w:p w14:paraId="63E6002D"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09A1AF9B"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1ADA82A9" w14:textId="77777777" w:rsidR="00A2337F" w:rsidRPr="000550A7" w:rsidRDefault="00A2337F">
            <w:pPr>
              <w:tabs>
                <w:tab w:val="left" w:pos="729"/>
              </w:tabs>
              <w:jc w:val="center"/>
              <w:rPr>
                <w:rFonts w:ascii="Times New Roman" w:hAnsi="Times New Roman"/>
                <w:b/>
                <w:lang w:val="en-US"/>
              </w:rPr>
            </w:pPr>
          </w:p>
        </w:tc>
      </w:tr>
      <w:tr w:rsidR="00A2337F" w:rsidRPr="000550A7" w14:paraId="65A587D7"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44F66F6" w14:textId="77777777" w:rsidR="00A2337F" w:rsidRPr="000550A7" w:rsidRDefault="00000000">
            <w:pPr>
              <w:rPr>
                <w:rFonts w:ascii="Times New Roman" w:hAnsi="Times New Roman"/>
                <w:lang w:val="en-US"/>
              </w:rPr>
            </w:pPr>
            <w:r w:rsidRPr="000550A7">
              <w:rPr>
                <w:rFonts w:ascii="Times New Roman" w:hAnsi="Times New Roman"/>
                <w:lang w:val="en-US"/>
              </w:rPr>
              <w:t>1.7.8</w:t>
            </w:r>
          </w:p>
        </w:tc>
        <w:tc>
          <w:tcPr>
            <w:tcW w:w="5857" w:type="dxa"/>
            <w:tcBorders>
              <w:left w:val="single" w:sz="4" w:space="0" w:color="000000"/>
              <w:bottom w:val="single" w:sz="4" w:space="0" w:color="000000"/>
              <w:right w:val="single" w:sz="4" w:space="0" w:color="000000"/>
            </w:tcBorders>
            <w:vAlign w:val="center"/>
          </w:tcPr>
          <w:p w14:paraId="752D9C98" w14:textId="46323719" w:rsidR="00A2337F" w:rsidRPr="000550A7" w:rsidRDefault="00DE4D63">
            <w:pPr>
              <w:jc w:val="both"/>
              <w:rPr>
                <w:rFonts w:ascii="Times New Roman" w:hAnsi="Times New Roman"/>
                <w:color w:val="EE0000"/>
                <w:lang w:val="en-US"/>
              </w:rPr>
            </w:pPr>
            <w:r w:rsidRPr="000550A7">
              <w:rPr>
                <w:rFonts w:ascii="Times New Roman" w:hAnsi="Times New Roman"/>
                <w:lang w:val="en-US"/>
              </w:rPr>
              <w:t>The collimation system of the linear accelerator must be fully automated upon receiving digital motion instructions.</w:t>
            </w:r>
          </w:p>
        </w:tc>
        <w:tc>
          <w:tcPr>
            <w:tcW w:w="2885" w:type="dxa"/>
            <w:tcBorders>
              <w:left w:val="single" w:sz="4" w:space="0" w:color="000000"/>
              <w:bottom w:val="single" w:sz="4" w:space="0" w:color="000000"/>
              <w:right w:val="single" w:sz="4" w:space="0" w:color="000000"/>
            </w:tcBorders>
            <w:vAlign w:val="center"/>
          </w:tcPr>
          <w:p w14:paraId="71DD5A05"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53D353BF"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6D40AFCF" w14:textId="77777777" w:rsidR="00A2337F" w:rsidRPr="000550A7" w:rsidRDefault="00A2337F">
            <w:pPr>
              <w:tabs>
                <w:tab w:val="left" w:pos="729"/>
              </w:tabs>
              <w:jc w:val="center"/>
              <w:rPr>
                <w:rFonts w:ascii="Times New Roman" w:hAnsi="Times New Roman"/>
                <w:b/>
                <w:lang w:val="en-US"/>
              </w:rPr>
            </w:pPr>
          </w:p>
        </w:tc>
      </w:tr>
      <w:tr w:rsidR="00A2337F" w:rsidRPr="000550A7" w14:paraId="247EA7E0"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A5935D3" w14:textId="77777777" w:rsidR="00A2337F" w:rsidRPr="000550A7" w:rsidRDefault="00000000">
            <w:pPr>
              <w:rPr>
                <w:rFonts w:ascii="Times New Roman" w:hAnsi="Times New Roman"/>
                <w:lang w:val="en-US"/>
              </w:rPr>
            </w:pPr>
            <w:r w:rsidRPr="000550A7">
              <w:rPr>
                <w:rFonts w:ascii="Times New Roman" w:hAnsi="Times New Roman"/>
                <w:lang w:val="en-US"/>
              </w:rPr>
              <w:t>1.7.9</w:t>
            </w:r>
          </w:p>
        </w:tc>
        <w:tc>
          <w:tcPr>
            <w:tcW w:w="5857" w:type="dxa"/>
            <w:tcBorders>
              <w:left w:val="single" w:sz="4" w:space="0" w:color="000000"/>
              <w:bottom w:val="single" w:sz="4" w:space="0" w:color="000000"/>
              <w:right w:val="single" w:sz="4" w:space="0" w:color="000000"/>
            </w:tcBorders>
            <w:vAlign w:val="center"/>
          </w:tcPr>
          <w:p w14:paraId="6B7296A6" w14:textId="77777777" w:rsidR="00A2337F" w:rsidRPr="000550A7" w:rsidRDefault="00000000">
            <w:pPr>
              <w:jc w:val="both"/>
              <w:rPr>
                <w:rFonts w:ascii="Times New Roman" w:hAnsi="Times New Roman"/>
                <w:color w:val="EE0000"/>
                <w:lang w:val="en-US"/>
              </w:rPr>
            </w:pPr>
            <w:r w:rsidRPr="000550A7">
              <w:rPr>
                <w:rFonts w:ascii="Times New Roman" w:hAnsi="Times New Roman"/>
                <w:lang w:val="en-US"/>
              </w:rPr>
              <w:t>The collimator rotation range must be at least ± 175°.</w:t>
            </w:r>
          </w:p>
        </w:tc>
        <w:tc>
          <w:tcPr>
            <w:tcW w:w="2885" w:type="dxa"/>
            <w:tcBorders>
              <w:left w:val="single" w:sz="4" w:space="0" w:color="000000"/>
              <w:bottom w:val="single" w:sz="4" w:space="0" w:color="000000"/>
              <w:right w:val="single" w:sz="4" w:space="0" w:color="000000"/>
            </w:tcBorders>
            <w:vAlign w:val="center"/>
          </w:tcPr>
          <w:p w14:paraId="260A4495"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72F5DFB8"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5D947CA5" w14:textId="77777777" w:rsidR="00A2337F" w:rsidRPr="000550A7" w:rsidRDefault="00A2337F">
            <w:pPr>
              <w:tabs>
                <w:tab w:val="left" w:pos="729"/>
              </w:tabs>
              <w:jc w:val="center"/>
              <w:rPr>
                <w:rFonts w:ascii="Times New Roman" w:hAnsi="Times New Roman"/>
                <w:b/>
                <w:lang w:val="en-US"/>
              </w:rPr>
            </w:pPr>
          </w:p>
        </w:tc>
      </w:tr>
      <w:tr w:rsidR="00A2337F" w:rsidRPr="000550A7" w14:paraId="6DAF1354"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9FAFF5D" w14:textId="77777777" w:rsidR="00A2337F" w:rsidRPr="000550A7" w:rsidRDefault="00000000">
            <w:pPr>
              <w:rPr>
                <w:rFonts w:ascii="Times New Roman" w:hAnsi="Times New Roman"/>
                <w:lang w:val="en-US"/>
              </w:rPr>
            </w:pPr>
            <w:r w:rsidRPr="000550A7">
              <w:rPr>
                <w:rFonts w:ascii="Times New Roman" w:hAnsi="Times New Roman"/>
                <w:lang w:val="en-US"/>
              </w:rPr>
              <w:t>1.7.10</w:t>
            </w:r>
          </w:p>
        </w:tc>
        <w:tc>
          <w:tcPr>
            <w:tcW w:w="5857" w:type="dxa"/>
            <w:tcBorders>
              <w:left w:val="single" w:sz="4" w:space="0" w:color="000000"/>
              <w:bottom w:val="single" w:sz="4" w:space="0" w:color="000000"/>
              <w:right w:val="single" w:sz="4" w:space="0" w:color="000000"/>
            </w:tcBorders>
            <w:vAlign w:val="center"/>
          </w:tcPr>
          <w:p w14:paraId="1D235519" w14:textId="77777777" w:rsidR="00A2337F" w:rsidRPr="000550A7" w:rsidRDefault="00000000">
            <w:pPr>
              <w:jc w:val="both"/>
              <w:rPr>
                <w:rFonts w:ascii="Times New Roman" w:hAnsi="Times New Roman"/>
                <w:lang w:val="en-US"/>
              </w:rPr>
            </w:pPr>
            <w:r w:rsidRPr="000550A7">
              <w:rPr>
                <w:rFonts w:ascii="Times New Roman" w:hAnsi="Times New Roman"/>
                <w:lang w:val="en-US"/>
              </w:rPr>
              <w:t>The deviation of the value shown by the digital collimator angle indicator from the true value must be ± 0.5° or less.</w:t>
            </w:r>
          </w:p>
        </w:tc>
        <w:tc>
          <w:tcPr>
            <w:tcW w:w="2885" w:type="dxa"/>
            <w:tcBorders>
              <w:left w:val="single" w:sz="4" w:space="0" w:color="000000"/>
              <w:bottom w:val="single" w:sz="4" w:space="0" w:color="000000"/>
              <w:right w:val="single" w:sz="4" w:space="0" w:color="000000"/>
            </w:tcBorders>
            <w:vAlign w:val="center"/>
          </w:tcPr>
          <w:p w14:paraId="6F847067"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46D914D5"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1100FB22" w14:textId="77777777" w:rsidR="00A2337F" w:rsidRPr="000550A7" w:rsidRDefault="00A2337F">
            <w:pPr>
              <w:tabs>
                <w:tab w:val="left" w:pos="729"/>
              </w:tabs>
              <w:jc w:val="center"/>
              <w:rPr>
                <w:rFonts w:ascii="Times New Roman" w:hAnsi="Times New Roman"/>
                <w:b/>
                <w:lang w:val="en-US"/>
              </w:rPr>
            </w:pPr>
          </w:p>
        </w:tc>
      </w:tr>
      <w:tr w:rsidR="00A2337F" w:rsidRPr="000550A7" w14:paraId="0F486108"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0855E65" w14:textId="77777777" w:rsidR="00A2337F" w:rsidRPr="000550A7" w:rsidRDefault="00000000">
            <w:pPr>
              <w:rPr>
                <w:rFonts w:ascii="Times New Roman" w:hAnsi="Times New Roman"/>
                <w:lang w:val="en-US"/>
              </w:rPr>
            </w:pPr>
            <w:r w:rsidRPr="000550A7">
              <w:rPr>
                <w:rFonts w:ascii="Times New Roman" w:hAnsi="Times New Roman"/>
                <w:lang w:val="en-US"/>
              </w:rPr>
              <w:lastRenderedPageBreak/>
              <w:t>1.7.11</w:t>
            </w:r>
          </w:p>
        </w:tc>
        <w:tc>
          <w:tcPr>
            <w:tcW w:w="5857" w:type="dxa"/>
            <w:tcBorders>
              <w:left w:val="single" w:sz="4" w:space="0" w:color="000000"/>
              <w:bottom w:val="single" w:sz="4" w:space="0" w:color="000000"/>
              <w:right w:val="single" w:sz="4" w:space="0" w:color="000000"/>
            </w:tcBorders>
            <w:vAlign w:val="center"/>
          </w:tcPr>
          <w:p w14:paraId="478343A6" w14:textId="0F78A409" w:rsidR="00A2337F" w:rsidRPr="000550A7" w:rsidRDefault="00000000">
            <w:pPr>
              <w:jc w:val="both"/>
              <w:rPr>
                <w:rFonts w:ascii="Times New Roman" w:hAnsi="Times New Roman"/>
                <w:lang w:val="en-US"/>
              </w:rPr>
            </w:pPr>
            <w:r w:rsidRPr="000550A7">
              <w:rPr>
                <w:rFonts w:ascii="Times New Roman" w:hAnsi="Times New Roman"/>
                <w:lang w:val="en-US"/>
              </w:rPr>
              <w:t>The collimator rotation speed must be from 0 to 2 or more revolutions per minute.</w:t>
            </w:r>
          </w:p>
        </w:tc>
        <w:tc>
          <w:tcPr>
            <w:tcW w:w="2885" w:type="dxa"/>
            <w:tcBorders>
              <w:left w:val="single" w:sz="4" w:space="0" w:color="000000"/>
              <w:bottom w:val="single" w:sz="4" w:space="0" w:color="000000"/>
              <w:right w:val="single" w:sz="4" w:space="0" w:color="000000"/>
            </w:tcBorders>
            <w:vAlign w:val="center"/>
          </w:tcPr>
          <w:p w14:paraId="11C713FE"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1D56C534"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24D80BC6" w14:textId="77777777" w:rsidR="00A2337F" w:rsidRPr="000550A7" w:rsidRDefault="00A2337F">
            <w:pPr>
              <w:tabs>
                <w:tab w:val="left" w:pos="729"/>
              </w:tabs>
              <w:jc w:val="center"/>
              <w:rPr>
                <w:rFonts w:ascii="Times New Roman" w:hAnsi="Times New Roman"/>
                <w:b/>
                <w:lang w:val="en-US"/>
              </w:rPr>
            </w:pPr>
          </w:p>
        </w:tc>
      </w:tr>
      <w:tr w:rsidR="00A2337F" w:rsidRPr="000550A7" w14:paraId="367705C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6BF28ED" w14:textId="77777777" w:rsidR="00A2337F" w:rsidRPr="000550A7" w:rsidRDefault="00000000">
            <w:pPr>
              <w:rPr>
                <w:rFonts w:ascii="Times New Roman" w:hAnsi="Times New Roman"/>
                <w:lang w:val="en-US"/>
              </w:rPr>
            </w:pPr>
            <w:r w:rsidRPr="000550A7">
              <w:rPr>
                <w:rFonts w:ascii="Times New Roman" w:hAnsi="Times New Roman"/>
                <w:lang w:val="en-US"/>
              </w:rPr>
              <w:t>1.7.12</w:t>
            </w:r>
          </w:p>
        </w:tc>
        <w:tc>
          <w:tcPr>
            <w:tcW w:w="5857" w:type="dxa"/>
            <w:tcBorders>
              <w:left w:val="single" w:sz="4" w:space="0" w:color="000000"/>
              <w:bottom w:val="single" w:sz="4" w:space="0" w:color="000000"/>
              <w:right w:val="single" w:sz="4" w:space="0" w:color="000000"/>
            </w:tcBorders>
            <w:vAlign w:val="center"/>
          </w:tcPr>
          <w:p w14:paraId="2D551C3A" w14:textId="77777777" w:rsidR="00CD5900" w:rsidRPr="000550A7" w:rsidRDefault="00CD5900" w:rsidP="00CD5900">
            <w:pPr>
              <w:jc w:val="both"/>
              <w:rPr>
                <w:rFonts w:ascii="Times New Roman" w:hAnsi="Times New Roman"/>
                <w:lang w:val="en-US"/>
              </w:rPr>
            </w:pPr>
            <w:r w:rsidRPr="000550A7">
              <w:rPr>
                <w:rFonts w:ascii="Times New Roman" w:hAnsi="Times New Roman"/>
                <w:lang w:val="en-US"/>
              </w:rPr>
              <w:t>The optical distance indicator (ODI) shall be capable of accurate SSD measurement over a minimum clinical operating interval of SSD = 90 cm to 110 cm (100 ± 10 cm).</w:t>
            </w:r>
          </w:p>
          <w:p w14:paraId="4E91EEB4" w14:textId="7659D62D" w:rsidR="00A2337F" w:rsidRPr="000550A7" w:rsidRDefault="00CD5900" w:rsidP="00CD5900">
            <w:pPr>
              <w:jc w:val="both"/>
              <w:rPr>
                <w:rFonts w:ascii="Times New Roman" w:hAnsi="Times New Roman"/>
                <w:lang w:val="en-US"/>
              </w:rPr>
            </w:pPr>
            <w:r w:rsidRPr="000550A7">
              <w:rPr>
                <w:rFonts w:ascii="Times New Roman" w:hAnsi="Times New Roman"/>
                <w:lang w:val="en-US"/>
              </w:rPr>
              <w:t>ODI systems providing a wider SSD measurement range are acceptable.</w:t>
            </w:r>
          </w:p>
        </w:tc>
        <w:tc>
          <w:tcPr>
            <w:tcW w:w="2885" w:type="dxa"/>
            <w:tcBorders>
              <w:left w:val="single" w:sz="4" w:space="0" w:color="000000"/>
              <w:bottom w:val="single" w:sz="4" w:space="0" w:color="000000"/>
              <w:right w:val="single" w:sz="4" w:space="0" w:color="000000"/>
            </w:tcBorders>
            <w:vAlign w:val="center"/>
          </w:tcPr>
          <w:p w14:paraId="4F7F4ABA"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6162AB84"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215AE103" w14:textId="77777777" w:rsidR="00A2337F" w:rsidRPr="000550A7" w:rsidRDefault="00A2337F">
            <w:pPr>
              <w:tabs>
                <w:tab w:val="left" w:pos="729"/>
              </w:tabs>
              <w:jc w:val="center"/>
              <w:rPr>
                <w:rFonts w:ascii="Times New Roman" w:hAnsi="Times New Roman"/>
                <w:b/>
                <w:lang w:val="en-US"/>
              </w:rPr>
            </w:pPr>
          </w:p>
        </w:tc>
      </w:tr>
      <w:tr w:rsidR="00A2337F" w:rsidRPr="000550A7" w14:paraId="14B517F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F26A840" w14:textId="77777777" w:rsidR="00A2337F" w:rsidRPr="000550A7" w:rsidRDefault="00000000">
            <w:pPr>
              <w:rPr>
                <w:rFonts w:ascii="Times New Roman" w:hAnsi="Times New Roman"/>
                <w:lang w:val="en-US"/>
              </w:rPr>
            </w:pPr>
            <w:r w:rsidRPr="000550A7">
              <w:rPr>
                <w:rFonts w:ascii="Times New Roman" w:hAnsi="Times New Roman"/>
                <w:lang w:val="en-US"/>
              </w:rPr>
              <w:t>1.7.13</w:t>
            </w:r>
          </w:p>
        </w:tc>
        <w:tc>
          <w:tcPr>
            <w:tcW w:w="5857" w:type="dxa"/>
            <w:tcBorders>
              <w:left w:val="single" w:sz="4" w:space="0" w:color="000000"/>
              <w:bottom w:val="single" w:sz="4" w:space="0" w:color="000000"/>
              <w:right w:val="single" w:sz="4" w:space="0" w:color="000000"/>
            </w:tcBorders>
            <w:vAlign w:val="center"/>
          </w:tcPr>
          <w:p w14:paraId="59114EC1" w14:textId="286C8656" w:rsidR="00A2337F" w:rsidRPr="000550A7" w:rsidRDefault="00CD5900">
            <w:pPr>
              <w:jc w:val="both"/>
              <w:rPr>
                <w:rFonts w:ascii="Times New Roman" w:hAnsi="Times New Roman"/>
                <w:lang w:val="en-US"/>
              </w:rPr>
            </w:pPr>
            <w:r w:rsidRPr="000550A7">
              <w:rPr>
                <w:rFonts w:ascii="Times New Roman" w:hAnsi="Times New Roman"/>
                <w:lang w:val="en-US"/>
              </w:rPr>
              <w:t>At SSD = 100 cm (isocenter), the deviation between the SSD value indicated by the optical distance indicator and the true SSD shall be ≤ ±1 mm.</w:t>
            </w:r>
          </w:p>
        </w:tc>
        <w:tc>
          <w:tcPr>
            <w:tcW w:w="2885" w:type="dxa"/>
            <w:tcBorders>
              <w:left w:val="single" w:sz="4" w:space="0" w:color="000000"/>
              <w:bottom w:val="single" w:sz="4" w:space="0" w:color="000000"/>
              <w:right w:val="single" w:sz="4" w:space="0" w:color="000000"/>
            </w:tcBorders>
            <w:vAlign w:val="center"/>
          </w:tcPr>
          <w:p w14:paraId="0807221A"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14B3E6B6"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54A68E7C" w14:textId="77777777" w:rsidR="00A2337F" w:rsidRPr="000550A7" w:rsidRDefault="00A2337F">
            <w:pPr>
              <w:tabs>
                <w:tab w:val="left" w:pos="729"/>
              </w:tabs>
              <w:jc w:val="center"/>
              <w:rPr>
                <w:rFonts w:ascii="Times New Roman" w:hAnsi="Times New Roman"/>
                <w:b/>
                <w:lang w:val="en-US"/>
              </w:rPr>
            </w:pPr>
          </w:p>
        </w:tc>
      </w:tr>
      <w:tr w:rsidR="00A2337F" w:rsidRPr="000550A7" w14:paraId="0B84563D"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266492A" w14:textId="77777777" w:rsidR="00A2337F" w:rsidRPr="000550A7" w:rsidRDefault="00000000">
            <w:pPr>
              <w:rPr>
                <w:rFonts w:ascii="Times New Roman" w:hAnsi="Times New Roman"/>
                <w:lang w:val="en-US"/>
              </w:rPr>
            </w:pPr>
            <w:r w:rsidRPr="000550A7">
              <w:rPr>
                <w:rFonts w:ascii="Times New Roman" w:hAnsi="Times New Roman"/>
                <w:lang w:val="en-US"/>
              </w:rPr>
              <w:t>1.7.14</w:t>
            </w:r>
          </w:p>
        </w:tc>
        <w:tc>
          <w:tcPr>
            <w:tcW w:w="5857" w:type="dxa"/>
            <w:tcBorders>
              <w:left w:val="single" w:sz="4" w:space="0" w:color="000000"/>
              <w:bottom w:val="single" w:sz="4" w:space="0" w:color="000000"/>
              <w:right w:val="single" w:sz="4" w:space="0" w:color="000000"/>
            </w:tcBorders>
            <w:vAlign w:val="center"/>
          </w:tcPr>
          <w:p w14:paraId="2911743A" w14:textId="77777777" w:rsidR="00A2337F" w:rsidRPr="000550A7" w:rsidRDefault="00000000">
            <w:pPr>
              <w:jc w:val="both"/>
              <w:rPr>
                <w:rFonts w:ascii="Times New Roman" w:hAnsi="Times New Roman"/>
                <w:lang w:val="en-US"/>
              </w:rPr>
            </w:pPr>
            <w:r w:rsidRPr="000550A7">
              <w:rPr>
                <w:rFonts w:ascii="Times New Roman" w:hAnsi="Times New Roman"/>
                <w:lang w:val="en-US"/>
              </w:rPr>
              <w:t>A mechanical distance indicator must be supplied.</w:t>
            </w:r>
            <w:r w:rsidRPr="000550A7">
              <w:rPr>
                <w:rFonts w:ascii="Times New Roman" w:hAnsi="Times New Roman"/>
                <w:lang w:val="en-US"/>
              </w:rPr>
              <w:br/>
            </w:r>
            <w:r w:rsidRPr="000550A7">
              <w:rPr>
                <w:rFonts w:ascii="Times New Roman" w:hAnsi="Times New Roman"/>
                <w:lang w:val="en-US"/>
              </w:rPr>
              <w:br/>
              <w:t>Quantity: One (1)</w:t>
            </w:r>
          </w:p>
        </w:tc>
        <w:tc>
          <w:tcPr>
            <w:tcW w:w="2885" w:type="dxa"/>
            <w:tcBorders>
              <w:left w:val="single" w:sz="4" w:space="0" w:color="000000"/>
              <w:bottom w:val="single" w:sz="4" w:space="0" w:color="000000"/>
              <w:right w:val="single" w:sz="4" w:space="0" w:color="000000"/>
            </w:tcBorders>
            <w:vAlign w:val="center"/>
          </w:tcPr>
          <w:p w14:paraId="1DA48FBE"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4D2B3F1E"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0F214C9A" w14:textId="77777777" w:rsidR="00A2337F" w:rsidRPr="000550A7" w:rsidRDefault="00A2337F">
            <w:pPr>
              <w:tabs>
                <w:tab w:val="left" w:pos="729"/>
              </w:tabs>
              <w:jc w:val="center"/>
              <w:rPr>
                <w:rFonts w:ascii="Times New Roman" w:hAnsi="Times New Roman"/>
                <w:b/>
                <w:lang w:val="en-US"/>
              </w:rPr>
            </w:pPr>
          </w:p>
        </w:tc>
      </w:tr>
      <w:tr w:rsidR="00A2337F" w:rsidRPr="000550A7" w14:paraId="78ACB2C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EED0EAA" w14:textId="77777777" w:rsidR="00A2337F" w:rsidRPr="000550A7" w:rsidRDefault="00000000">
            <w:pPr>
              <w:rPr>
                <w:rFonts w:ascii="Times New Roman" w:hAnsi="Times New Roman"/>
                <w:lang w:val="en-US"/>
              </w:rPr>
            </w:pPr>
            <w:r w:rsidRPr="000550A7">
              <w:rPr>
                <w:rFonts w:ascii="Times New Roman" w:hAnsi="Times New Roman"/>
                <w:lang w:val="en-US"/>
              </w:rPr>
              <w:t>1.7.15</w:t>
            </w:r>
          </w:p>
        </w:tc>
        <w:tc>
          <w:tcPr>
            <w:tcW w:w="5857" w:type="dxa"/>
            <w:tcBorders>
              <w:left w:val="single" w:sz="4" w:space="0" w:color="000000"/>
              <w:bottom w:val="single" w:sz="4" w:space="0" w:color="000000"/>
              <w:right w:val="single" w:sz="4" w:space="0" w:color="000000"/>
            </w:tcBorders>
            <w:vAlign w:val="center"/>
          </w:tcPr>
          <w:p w14:paraId="17588BEB" w14:textId="77777777" w:rsidR="00A2337F" w:rsidRPr="000550A7" w:rsidRDefault="00000000">
            <w:pPr>
              <w:jc w:val="both"/>
              <w:rPr>
                <w:rFonts w:ascii="Times New Roman" w:hAnsi="Times New Roman"/>
                <w:lang w:val="en-US"/>
              </w:rPr>
            </w:pPr>
            <w:r w:rsidRPr="000550A7">
              <w:rPr>
                <w:rFonts w:ascii="Times New Roman" w:hAnsi="Times New Roman"/>
                <w:lang w:val="en-US"/>
              </w:rPr>
              <w:t>The linear accelerator shall be equipped with a wedge capability, which may be implemented electronically, virtually, or via a motorized physical device. Manual insertion or removal of a wedge is unacceptable. The wedge function shall be fully integrated into the TPS and available for use with all commissioned flattened photon beam energies (WFF) provided with the system.</w:t>
            </w:r>
          </w:p>
        </w:tc>
        <w:tc>
          <w:tcPr>
            <w:tcW w:w="2885" w:type="dxa"/>
            <w:tcBorders>
              <w:left w:val="single" w:sz="4" w:space="0" w:color="000000"/>
              <w:bottom w:val="single" w:sz="4" w:space="0" w:color="000000"/>
              <w:right w:val="single" w:sz="4" w:space="0" w:color="000000"/>
            </w:tcBorders>
            <w:vAlign w:val="center"/>
          </w:tcPr>
          <w:p w14:paraId="3AFC6919"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0058BCCD"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674FBA58" w14:textId="77777777" w:rsidR="00A2337F" w:rsidRPr="000550A7" w:rsidRDefault="00A2337F">
            <w:pPr>
              <w:tabs>
                <w:tab w:val="left" w:pos="729"/>
              </w:tabs>
              <w:jc w:val="center"/>
              <w:rPr>
                <w:rFonts w:ascii="Times New Roman" w:hAnsi="Times New Roman"/>
                <w:b/>
                <w:lang w:val="en-US"/>
              </w:rPr>
            </w:pPr>
          </w:p>
        </w:tc>
      </w:tr>
      <w:tr w:rsidR="00A2337F" w:rsidRPr="000550A7" w14:paraId="0706E44A"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454AC8F" w14:textId="77777777" w:rsidR="00A2337F" w:rsidRPr="000550A7" w:rsidRDefault="00000000">
            <w:pPr>
              <w:rPr>
                <w:rFonts w:ascii="Times New Roman" w:hAnsi="Times New Roman"/>
                <w:lang w:val="en-US"/>
              </w:rPr>
            </w:pPr>
            <w:r w:rsidRPr="000550A7">
              <w:rPr>
                <w:rFonts w:ascii="Times New Roman" w:hAnsi="Times New Roman"/>
                <w:lang w:val="en-US"/>
              </w:rPr>
              <w:t>1.8</w:t>
            </w:r>
          </w:p>
        </w:tc>
        <w:tc>
          <w:tcPr>
            <w:tcW w:w="5857" w:type="dxa"/>
            <w:tcBorders>
              <w:left w:val="single" w:sz="4" w:space="0" w:color="000000"/>
              <w:bottom w:val="single" w:sz="4" w:space="0" w:color="000000"/>
              <w:right w:val="single" w:sz="4" w:space="0" w:color="000000"/>
            </w:tcBorders>
            <w:vAlign w:val="center"/>
          </w:tcPr>
          <w:p w14:paraId="0F6C9915" w14:textId="77777777" w:rsidR="00A2337F" w:rsidRPr="000550A7" w:rsidRDefault="00000000">
            <w:pPr>
              <w:jc w:val="both"/>
              <w:rPr>
                <w:rFonts w:ascii="Times New Roman" w:hAnsi="Times New Roman"/>
                <w:lang w:val="en-US"/>
              </w:rPr>
            </w:pPr>
            <w:r w:rsidRPr="000550A7">
              <w:rPr>
                <w:rFonts w:ascii="Times New Roman" w:hAnsi="Times New Roman"/>
                <w:lang w:val="en-US"/>
              </w:rPr>
              <w:t>Photon and electron beam configurations of supplied linear accelerator shall conform to following specifications:</w:t>
            </w:r>
          </w:p>
        </w:tc>
        <w:tc>
          <w:tcPr>
            <w:tcW w:w="2885" w:type="dxa"/>
            <w:tcBorders>
              <w:left w:val="single" w:sz="4" w:space="0" w:color="000000"/>
              <w:bottom w:val="single" w:sz="4" w:space="0" w:color="000000"/>
              <w:right w:val="single" w:sz="4" w:space="0" w:color="000000"/>
            </w:tcBorders>
            <w:vAlign w:val="center"/>
          </w:tcPr>
          <w:p w14:paraId="543977C5"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3BB4A2CC"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1BD64AF9" w14:textId="77777777" w:rsidR="00A2337F" w:rsidRPr="000550A7" w:rsidRDefault="00A2337F">
            <w:pPr>
              <w:tabs>
                <w:tab w:val="left" w:pos="729"/>
              </w:tabs>
              <w:jc w:val="center"/>
              <w:rPr>
                <w:rFonts w:ascii="Times New Roman" w:hAnsi="Times New Roman"/>
                <w:b/>
                <w:lang w:val="en-US"/>
              </w:rPr>
            </w:pPr>
          </w:p>
        </w:tc>
      </w:tr>
      <w:tr w:rsidR="00A2337F" w:rsidRPr="000550A7" w14:paraId="4BB42930"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E709658" w14:textId="77777777" w:rsidR="00A2337F" w:rsidRPr="000550A7" w:rsidRDefault="00000000">
            <w:pPr>
              <w:rPr>
                <w:rFonts w:ascii="Times New Roman" w:hAnsi="Times New Roman"/>
                <w:lang w:val="en-US"/>
              </w:rPr>
            </w:pPr>
            <w:r w:rsidRPr="000550A7">
              <w:rPr>
                <w:rFonts w:ascii="Times New Roman" w:hAnsi="Times New Roman"/>
                <w:lang w:val="en-US"/>
              </w:rPr>
              <w:t>1.8.1</w:t>
            </w:r>
          </w:p>
        </w:tc>
        <w:tc>
          <w:tcPr>
            <w:tcW w:w="5857" w:type="dxa"/>
            <w:tcBorders>
              <w:left w:val="single" w:sz="4" w:space="0" w:color="000000"/>
              <w:bottom w:val="single" w:sz="4" w:space="0" w:color="000000"/>
              <w:right w:val="single" w:sz="4" w:space="0" w:color="000000"/>
            </w:tcBorders>
            <w:vAlign w:val="center"/>
          </w:tcPr>
          <w:p w14:paraId="30446EEF" w14:textId="77777777" w:rsidR="00A2337F" w:rsidRPr="000550A7" w:rsidRDefault="00000000">
            <w:pPr>
              <w:jc w:val="both"/>
              <w:rPr>
                <w:rFonts w:ascii="Times New Roman" w:hAnsi="Times New Roman"/>
                <w:highlight w:val="yellow"/>
                <w:lang w:val="en-US"/>
              </w:rPr>
            </w:pPr>
            <w:r w:rsidRPr="000550A7">
              <w:rPr>
                <w:rFonts w:ascii="Times New Roman" w:hAnsi="Times New Roman"/>
                <w:lang w:val="en-US"/>
              </w:rPr>
              <w:t>The linear accelerator must have at least 3 photon energies with a flattening filter (WFF) and at least 2 photon energies without a flattening filter (FFF).</w:t>
            </w:r>
          </w:p>
        </w:tc>
        <w:tc>
          <w:tcPr>
            <w:tcW w:w="2885" w:type="dxa"/>
            <w:tcBorders>
              <w:left w:val="single" w:sz="4" w:space="0" w:color="000000"/>
              <w:bottom w:val="single" w:sz="4" w:space="0" w:color="000000"/>
              <w:right w:val="single" w:sz="4" w:space="0" w:color="000000"/>
            </w:tcBorders>
            <w:vAlign w:val="center"/>
          </w:tcPr>
          <w:p w14:paraId="4C608CCF"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2F06ADB4"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2E429753" w14:textId="77777777" w:rsidR="00A2337F" w:rsidRPr="000550A7" w:rsidRDefault="00A2337F">
            <w:pPr>
              <w:tabs>
                <w:tab w:val="left" w:pos="729"/>
              </w:tabs>
              <w:jc w:val="center"/>
              <w:rPr>
                <w:rFonts w:ascii="Times New Roman" w:hAnsi="Times New Roman"/>
                <w:b/>
                <w:lang w:val="en-US"/>
              </w:rPr>
            </w:pPr>
          </w:p>
        </w:tc>
      </w:tr>
      <w:tr w:rsidR="00A2337F" w:rsidRPr="000550A7" w14:paraId="7AF90DB2"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599CEEB4" w14:textId="77777777" w:rsidR="00A2337F" w:rsidRPr="000550A7" w:rsidRDefault="00000000">
            <w:pPr>
              <w:rPr>
                <w:rFonts w:ascii="Times New Roman" w:hAnsi="Times New Roman"/>
                <w:lang w:val="en-US"/>
              </w:rPr>
            </w:pPr>
            <w:r w:rsidRPr="000550A7">
              <w:rPr>
                <w:rFonts w:ascii="Times New Roman" w:hAnsi="Times New Roman"/>
                <w:lang w:val="en-US"/>
              </w:rPr>
              <w:t>1.8.2</w:t>
            </w:r>
          </w:p>
        </w:tc>
        <w:tc>
          <w:tcPr>
            <w:tcW w:w="5857" w:type="dxa"/>
            <w:tcBorders>
              <w:left w:val="single" w:sz="4" w:space="0" w:color="000000"/>
              <w:bottom w:val="single" w:sz="4" w:space="0" w:color="000000"/>
              <w:right w:val="single" w:sz="4" w:space="0" w:color="000000"/>
            </w:tcBorders>
            <w:vAlign w:val="center"/>
          </w:tcPr>
          <w:p w14:paraId="747E482E" w14:textId="77777777" w:rsidR="00A2337F" w:rsidRPr="000550A7" w:rsidRDefault="00000000">
            <w:pPr>
              <w:jc w:val="both"/>
              <w:rPr>
                <w:rFonts w:ascii="Times New Roman" w:hAnsi="Times New Roman"/>
                <w:b/>
                <w:highlight w:val="yellow"/>
                <w:lang w:val="en-US"/>
              </w:rPr>
            </w:pPr>
            <w:r w:rsidRPr="000550A7">
              <w:rPr>
                <w:rFonts w:ascii="Times New Roman" w:hAnsi="Times New Roman"/>
                <w:lang w:val="en-US"/>
              </w:rPr>
              <w:t>The following photon energies must be provided: 6 MV (WFF and FFF) and 10 MV (WFF and FFF).</w:t>
            </w:r>
          </w:p>
        </w:tc>
        <w:tc>
          <w:tcPr>
            <w:tcW w:w="2885" w:type="dxa"/>
            <w:tcBorders>
              <w:left w:val="single" w:sz="4" w:space="0" w:color="000000"/>
              <w:bottom w:val="single" w:sz="4" w:space="0" w:color="000000"/>
              <w:right w:val="single" w:sz="4" w:space="0" w:color="000000"/>
            </w:tcBorders>
            <w:vAlign w:val="center"/>
          </w:tcPr>
          <w:p w14:paraId="2BA3EFEB"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4B37D0BA"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374F5EEA" w14:textId="77777777" w:rsidR="00A2337F" w:rsidRPr="000550A7" w:rsidRDefault="00A2337F">
            <w:pPr>
              <w:tabs>
                <w:tab w:val="left" w:pos="729"/>
              </w:tabs>
              <w:jc w:val="center"/>
              <w:rPr>
                <w:rFonts w:ascii="Times New Roman" w:hAnsi="Times New Roman"/>
                <w:b/>
                <w:lang w:val="en-US"/>
              </w:rPr>
            </w:pPr>
          </w:p>
        </w:tc>
      </w:tr>
      <w:tr w:rsidR="00A2337F" w:rsidRPr="000550A7" w14:paraId="63B84AB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F8F6BF0" w14:textId="77777777" w:rsidR="00A2337F" w:rsidRPr="000550A7" w:rsidRDefault="00000000">
            <w:pPr>
              <w:rPr>
                <w:rFonts w:ascii="Times New Roman" w:hAnsi="Times New Roman"/>
                <w:lang w:val="en-US"/>
              </w:rPr>
            </w:pPr>
            <w:r w:rsidRPr="000550A7">
              <w:rPr>
                <w:rFonts w:ascii="Times New Roman" w:hAnsi="Times New Roman"/>
                <w:lang w:val="en-US"/>
              </w:rPr>
              <w:lastRenderedPageBreak/>
              <w:t>1.8.3</w:t>
            </w:r>
          </w:p>
        </w:tc>
        <w:tc>
          <w:tcPr>
            <w:tcW w:w="5857" w:type="dxa"/>
            <w:tcBorders>
              <w:left w:val="single" w:sz="4" w:space="0" w:color="000000"/>
              <w:bottom w:val="single" w:sz="4" w:space="0" w:color="000000"/>
              <w:right w:val="single" w:sz="4" w:space="0" w:color="000000"/>
            </w:tcBorders>
            <w:vAlign w:val="center"/>
          </w:tcPr>
          <w:p w14:paraId="7C2C9CD7" w14:textId="77777777" w:rsidR="00A2337F" w:rsidRPr="000550A7" w:rsidRDefault="00000000">
            <w:pPr>
              <w:jc w:val="both"/>
              <w:rPr>
                <w:rFonts w:ascii="Times New Roman" w:hAnsi="Times New Roman"/>
                <w:lang w:val="en-US"/>
              </w:rPr>
            </w:pPr>
            <w:r w:rsidRPr="000550A7">
              <w:rPr>
                <w:rFonts w:ascii="Times New Roman" w:hAnsi="Times New Roman"/>
                <w:lang w:val="en-US"/>
              </w:rPr>
              <w:t>The maximum nominal dose rate for 6 MV FFF photon beams must be at least 1400 MU/min.</w:t>
            </w:r>
          </w:p>
        </w:tc>
        <w:tc>
          <w:tcPr>
            <w:tcW w:w="2885" w:type="dxa"/>
            <w:tcBorders>
              <w:left w:val="single" w:sz="4" w:space="0" w:color="000000"/>
              <w:bottom w:val="single" w:sz="4" w:space="0" w:color="000000"/>
              <w:right w:val="single" w:sz="4" w:space="0" w:color="000000"/>
            </w:tcBorders>
            <w:vAlign w:val="center"/>
          </w:tcPr>
          <w:p w14:paraId="5689EF52"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04AF0984"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4A0CAF92" w14:textId="77777777" w:rsidR="00A2337F" w:rsidRPr="000550A7" w:rsidRDefault="00A2337F">
            <w:pPr>
              <w:tabs>
                <w:tab w:val="left" w:pos="729"/>
              </w:tabs>
              <w:jc w:val="center"/>
              <w:rPr>
                <w:rFonts w:ascii="Times New Roman" w:hAnsi="Times New Roman"/>
                <w:b/>
                <w:lang w:val="en-US"/>
              </w:rPr>
            </w:pPr>
          </w:p>
        </w:tc>
      </w:tr>
      <w:tr w:rsidR="00A2337F" w:rsidRPr="000550A7" w14:paraId="3899CC9A"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017C7D8" w14:textId="77777777" w:rsidR="00A2337F" w:rsidRPr="000550A7" w:rsidRDefault="00000000">
            <w:pPr>
              <w:rPr>
                <w:rFonts w:ascii="Times New Roman" w:hAnsi="Times New Roman"/>
                <w:lang w:val="en-US"/>
              </w:rPr>
            </w:pPr>
            <w:r w:rsidRPr="000550A7">
              <w:rPr>
                <w:rFonts w:ascii="Times New Roman" w:hAnsi="Times New Roman"/>
                <w:lang w:val="en-US"/>
              </w:rPr>
              <w:t>1.8.4</w:t>
            </w:r>
          </w:p>
        </w:tc>
        <w:tc>
          <w:tcPr>
            <w:tcW w:w="5857" w:type="dxa"/>
            <w:tcBorders>
              <w:left w:val="single" w:sz="4" w:space="0" w:color="000000"/>
              <w:bottom w:val="single" w:sz="4" w:space="0" w:color="000000"/>
              <w:right w:val="single" w:sz="4" w:space="0" w:color="000000"/>
            </w:tcBorders>
            <w:vAlign w:val="center"/>
          </w:tcPr>
          <w:p w14:paraId="1B5A7021" w14:textId="77777777" w:rsidR="00A2337F" w:rsidRPr="000550A7" w:rsidRDefault="00000000">
            <w:pPr>
              <w:jc w:val="both"/>
              <w:rPr>
                <w:rFonts w:ascii="Times New Roman" w:hAnsi="Times New Roman"/>
                <w:lang w:val="en-US"/>
              </w:rPr>
            </w:pPr>
            <w:r w:rsidRPr="000550A7">
              <w:rPr>
                <w:rFonts w:ascii="Times New Roman" w:hAnsi="Times New Roman"/>
                <w:lang w:val="en-US"/>
              </w:rPr>
              <w:t>The maximum nominal dose rate for 10 MV FFF photon beams must be at least 2200 MU/min.</w:t>
            </w:r>
          </w:p>
        </w:tc>
        <w:tc>
          <w:tcPr>
            <w:tcW w:w="2885" w:type="dxa"/>
            <w:tcBorders>
              <w:left w:val="single" w:sz="4" w:space="0" w:color="000000"/>
              <w:bottom w:val="single" w:sz="4" w:space="0" w:color="000000"/>
              <w:right w:val="single" w:sz="4" w:space="0" w:color="000000"/>
            </w:tcBorders>
            <w:vAlign w:val="center"/>
          </w:tcPr>
          <w:p w14:paraId="778C607A"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5F5E14E4"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37545050" w14:textId="77777777" w:rsidR="00A2337F" w:rsidRPr="000550A7" w:rsidRDefault="00A2337F">
            <w:pPr>
              <w:tabs>
                <w:tab w:val="left" w:pos="729"/>
              </w:tabs>
              <w:jc w:val="center"/>
              <w:rPr>
                <w:rFonts w:ascii="Times New Roman" w:hAnsi="Times New Roman"/>
                <w:b/>
                <w:lang w:val="en-US"/>
              </w:rPr>
            </w:pPr>
          </w:p>
        </w:tc>
      </w:tr>
      <w:tr w:rsidR="00A2337F" w:rsidRPr="000550A7" w14:paraId="7BE4D8E2"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F4B0AFB" w14:textId="77777777" w:rsidR="00A2337F" w:rsidRPr="000550A7" w:rsidRDefault="00000000">
            <w:pPr>
              <w:rPr>
                <w:rFonts w:ascii="Times New Roman" w:hAnsi="Times New Roman"/>
                <w:lang w:val="en-US"/>
              </w:rPr>
            </w:pPr>
            <w:r w:rsidRPr="000550A7">
              <w:rPr>
                <w:rFonts w:ascii="Times New Roman" w:hAnsi="Times New Roman"/>
                <w:lang w:val="en-US"/>
              </w:rPr>
              <w:t>1.8.5</w:t>
            </w:r>
          </w:p>
        </w:tc>
        <w:tc>
          <w:tcPr>
            <w:tcW w:w="5857" w:type="dxa"/>
            <w:tcBorders>
              <w:left w:val="single" w:sz="4" w:space="0" w:color="000000"/>
              <w:bottom w:val="single" w:sz="4" w:space="0" w:color="000000"/>
              <w:right w:val="single" w:sz="4" w:space="0" w:color="000000"/>
            </w:tcBorders>
            <w:vAlign w:val="center"/>
          </w:tcPr>
          <w:p w14:paraId="7CF1339E" w14:textId="77777777" w:rsidR="00A2337F" w:rsidRPr="000550A7" w:rsidRDefault="00000000">
            <w:pPr>
              <w:jc w:val="both"/>
              <w:rPr>
                <w:rFonts w:ascii="Times New Roman" w:hAnsi="Times New Roman"/>
                <w:lang w:val="en-US"/>
              </w:rPr>
            </w:pPr>
            <w:r w:rsidRPr="000550A7">
              <w:rPr>
                <w:rFonts w:ascii="Times New Roman" w:hAnsi="Times New Roman"/>
                <w:lang w:val="en-US"/>
              </w:rPr>
              <w:t>The minimum dose rate for WFF photon radiation at the isocenter must not be greater than 50 MU/min, and the maximum must not be less than 500 MU/min.</w:t>
            </w:r>
          </w:p>
        </w:tc>
        <w:tc>
          <w:tcPr>
            <w:tcW w:w="2885" w:type="dxa"/>
            <w:tcBorders>
              <w:left w:val="single" w:sz="4" w:space="0" w:color="000000"/>
              <w:bottom w:val="single" w:sz="4" w:space="0" w:color="000000"/>
              <w:right w:val="single" w:sz="4" w:space="0" w:color="000000"/>
            </w:tcBorders>
            <w:vAlign w:val="center"/>
          </w:tcPr>
          <w:p w14:paraId="4C563F17"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23BF3797"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79C45459" w14:textId="77777777" w:rsidR="00A2337F" w:rsidRPr="000550A7" w:rsidRDefault="00A2337F">
            <w:pPr>
              <w:tabs>
                <w:tab w:val="left" w:pos="729"/>
              </w:tabs>
              <w:jc w:val="center"/>
              <w:rPr>
                <w:rFonts w:ascii="Times New Roman" w:hAnsi="Times New Roman"/>
                <w:b/>
                <w:lang w:val="en-US"/>
              </w:rPr>
            </w:pPr>
          </w:p>
        </w:tc>
      </w:tr>
      <w:tr w:rsidR="00A2337F" w:rsidRPr="000550A7" w14:paraId="2727468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5614E5D" w14:textId="77777777" w:rsidR="00A2337F" w:rsidRPr="000550A7" w:rsidRDefault="00000000">
            <w:pPr>
              <w:rPr>
                <w:rFonts w:ascii="Times New Roman" w:hAnsi="Times New Roman"/>
                <w:lang w:val="en-US"/>
              </w:rPr>
            </w:pPr>
            <w:r w:rsidRPr="000550A7">
              <w:rPr>
                <w:rFonts w:ascii="Times New Roman" w:hAnsi="Times New Roman"/>
                <w:lang w:val="en-US"/>
              </w:rPr>
              <w:t>1.8.6</w:t>
            </w:r>
          </w:p>
        </w:tc>
        <w:tc>
          <w:tcPr>
            <w:tcW w:w="5857" w:type="dxa"/>
            <w:tcBorders>
              <w:left w:val="single" w:sz="4" w:space="0" w:color="000000"/>
              <w:bottom w:val="single" w:sz="4" w:space="0" w:color="000000"/>
              <w:right w:val="single" w:sz="4" w:space="0" w:color="000000"/>
            </w:tcBorders>
            <w:vAlign w:val="center"/>
          </w:tcPr>
          <w:p w14:paraId="51080DCA" w14:textId="77777777" w:rsidR="00A2337F" w:rsidRPr="000550A7" w:rsidRDefault="00000000">
            <w:pPr>
              <w:jc w:val="both"/>
              <w:rPr>
                <w:rFonts w:ascii="Times New Roman" w:hAnsi="Times New Roman"/>
                <w:lang w:val="en-US"/>
              </w:rPr>
            </w:pPr>
            <w:r w:rsidRPr="000550A7">
              <w:rPr>
                <w:rFonts w:ascii="Times New Roman" w:hAnsi="Times New Roman"/>
                <w:lang w:val="en-US"/>
              </w:rPr>
              <w:t>Flatness for WFF photon beams for field sizes from 10 cm × 10 cm to 30 cm × 30 cm, at a depth of 10 cm, must be less than 6%.</w:t>
            </w:r>
          </w:p>
        </w:tc>
        <w:tc>
          <w:tcPr>
            <w:tcW w:w="2885" w:type="dxa"/>
            <w:tcBorders>
              <w:left w:val="single" w:sz="4" w:space="0" w:color="000000"/>
              <w:bottom w:val="single" w:sz="4" w:space="0" w:color="000000"/>
              <w:right w:val="single" w:sz="4" w:space="0" w:color="000000"/>
            </w:tcBorders>
            <w:vAlign w:val="center"/>
          </w:tcPr>
          <w:p w14:paraId="3D05ED94"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27780F86"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43F84978" w14:textId="77777777" w:rsidR="00A2337F" w:rsidRPr="000550A7" w:rsidRDefault="00A2337F">
            <w:pPr>
              <w:tabs>
                <w:tab w:val="left" w:pos="729"/>
              </w:tabs>
              <w:jc w:val="center"/>
              <w:rPr>
                <w:rFonts w:ascii="Times New Roman" w:hAnsi="Times New Roman"/>
                <w:b/>
                <w:lang w:val="en-US"/>
              </w:rPr>
            </w:pPr>
          </w:p>
        </w:tc>
      </w:tr>
      <w:tr w:rsidR="00A2337F" w:rsidRPr="000550A7" w14:paraId="0440640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8C88866" w14:textId="77777777" w:rsidR="00A2337F" w:rsidRPr="000550A7" w:rsidRDefault="00000000">
            <w:pPr>
              <w:rPr>
                <w:rFonts w:ascii="Times New Roman" w:hAnsi="Times New Roman"/>
                <w:lang w:val="en-US"/>
              </w:rPr>
            </w:pPr>
            <w:r w:rsidRPr="000550A7">
              <w:rPr>
                <w:rFonts w:ascii="Times New Roman" w:hAnsi="Times New Roman"/>
                <w:lang w:val="en-US"/>
              </w:rPr>
              <w:t>1.8.7</w:t>
            </w:r>
          </w:p>
        </w:tc>
        <w:tc>
          <w:tcPr>
            <w:tcW w:w="5857" w:type="dxa"/>
            <w:tcBorders>
              <w:left w:val="single" w:sz="4" w:space="0" w:color="000000"/>
              <w:bottom w:val="single" w:sz="4" w:space="0" w:color="000000"/>
              <w:right w:val="single" w:sz="4" w:space="0" w:color="000000"/>
            </w:tcBorders>
            <w:vAlign w:val="center"/>
          </w:tcPr>
          <w:p w14:paraId="30257A1C" w14:textId="77777777" w:rsidR="00A2337F" w:rsidRPr="000550A7" w:rsidRDefault="00000000">
            <w:pPr>
              <w:jc w:val="both"/>
              <w:rPr>
                <w:rFonts w:ascii="Times New Roman" w:hAnsi="Times New Roman"/>
                <w:lang w:val="en-US"/>
              </w:rPr>
            </w:pPr>
            <w:r w:rsidRPr="000550A7">
              <w:rPr>
                <w:rFonts w:ascii="Times New Roman" w:hAnsi="Times New Roman"/>
                <w:lang w:val="en-US"/>
              </w:rPr>
              <w:t>Beam symmetry at a depth of 10 cm measured in water and at 100 cm SSD must be a maximum of 3%.</w:t>
            </w:r>
          </w:p>
        </w:tc>
        <w:tc>
          <w:tcPr>
            <w:tcW w:w="2885" w:type="dxa"/>
            <w:tcBorders>
              <w:left w:val="single" w:sz="4" w:space="0" w:color="000000"/>
              <w:bottom w:val="single" w:sz="4" w:space="0" w:color="000000"/>
              <w:right w:val="single" w:sz="4" w:space="0" w:color="000000"/>
            </w:tcBorders>
            <w:vAlign w:val="center"/>
          </w:tcPr>
          <w:p w14:paraId="28CA61D5"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7718042A"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6F64ACA7" w14:textId="77777777" w:rsidR="00A2337F" w:rsidRPr="000550A7" w:rsidRDefault="00A2337F">
            <w:pPr>
              <w:tabs>
                <w:tab w:val="left" w:pos="729"/>
              </w:tabs>
              <w:jc w:val="center"/>
              <w:rPr>
                <w:rFonts w:ascii="Times New Roman" w:hAnsi="Times New Roman"/>
                <w:b/>
                <w:lang w:val="en-US"/>
              </w:rPr>
            </w:pPr>
          </w:p>
        </w:tc>
      </w:tr>
      <w:tr w:rsidR="00A2337F" w:rsidRPr="000550A7" w14:paraId="6551034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5492C0B" w14:textId="77777777" w:rsidR="00A2337F" w:rsidRPr="000550A7" w:rsidRDefault="00000000">
            <w:pPr>
              <w:rPr>
                <w:rFonts w:ascii="Times New Roman" w:hAnsi="Times New Roman"/>
                <w:lang w:val="en-US"/>
              </w:rPr>
            </w:pPr>
            <w:r w:rsidRPr="000550A7">
              <w:rPr>
                <w:rFonts w:ascii="Times New Roman" w:hAnsi="Times New Roman"/>
                <w:lang w:val="en-US"/>
              </w:rPr>
              <w:t>1.8.8</w:t>
            </w:r>
          </w:p>
        </w:tc>
        <w:tc>
          <w:tcPr>
            <w:tcW w:w="5857" w:type="dxa"/>
            <w:tcBorders>
              <w:left w:val="single" w:sz="4" w:space="0" w:color="000000"/>
              <w:bottom w:val="single" w:sz="4" w:space="0" w:color="000000"/>
              <w:right w:val="single" w:sz="4" w:space="0" w:color="000000"/>
            </w:tcBorders>
            <w:vAlign w:val="center"/>
          </w:tcPr>
          <w:p w14:paraId="532B65E1" w14:textId="77777777" w:rsidR="00A2337F" w:rsidRPr="000550A7" w:rsidRDefault="00000000">
            <w:pPr>
              <w:jc w:val="both"/>
              <w:rPr>
                <w:rFonts w:ascii="Times New Roman" w:hAnsi="Times New Roman"/>
                <w:lang w:val="en-US"/>
              </w:rPr>
            </w:pPr>
            <w:r w:rsidRPr="000550A7">
              <w:rPr>
                <w:rFonts w:ascii="Times New Roman" w:hAnsi="Times New Roman"/>
                <w:lang w:val="en-US"/>
              </w:rPr>
              <w:t>The linear accelerator must have an independent dual internal ionization chamber system for monitoring dose, dose rate, beam symmetry, and beam control, with associated system safety interlocks.</w:t>
            </w:r>
          </w:p>
        </w:tc>
        <w:tc>
          <w:tcPr>
            <w:tcW w:w="2885" w:type="dxa"/>
            <w:tcBorders>
              <w:left w:val="single" w:sz="4" w:space="0" w:color="000000"/>
              <w:bottom w:val="single" w:sz="4" w:space="0" w:color="000000"/>
              <w:right w:val="single" w:sz="4" w:space="0" w:color="000000"/>
            </w:tcBorders>
            <w:vAlign w:val="center"/>
          </w:tcPr>
          <w:p w14:paraId="42F0584F"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197893F0"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41D00B5F" w14:textId="77777777" w:rsidR="00A2337F" w:rsidRPr="000550A7" w:rsidRDefault="00A2337F">
            <w:pPr>
              <w:tabs>
                <w:tab w:val="left" w:pos="729"/>
              </w:tabs>
              <w:jc w:val="center"/>
              <w:rPr>
                <w:rFonts w:ascii="Times New Roman" w:hAnsi="Times New Roman"/>
                <w:b/>
                <w:lang w:val="en-US"/>
              </w:rPr>
            </w:pPr>
          </w:p>
        </w:tc>
      </w:tr>
      <w:tr w:rsidR="00A2337F" w:rsidRPr="000550A7" w14:paraId="635058D0"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FF82E88" w14:textId="77777777" w:rsidR="00A2337F" w:rsidRPr="000550A7" w:rsidRDefault="00000000">
            <w:pPr>
              <w:rPr>
                <w:rFonts w:ascii="Times New Roman" w:hAnsi="Times New Roman"/>
                <w:lang w:val="en-US"/>
              </w:rPr>
            </w:pPr>
            <w:r w:rsidRPr="000550A7">
              <w:rPr>
                <w:rFonts w:ascii="Times New Roman" w:hAnsi="Times New Roman"/>
                <w:lang w:val="en-US"/>
              </w:rPr>
              <w:t>1.8.9</w:t>
            </w:r>
          </w:p>
        </w:tc>
        <w:tc>
          <w:tcPr>
            <w:tcW w:w="5857" w:type="dxa"/>
            <w:tcBorders>
              <w:left w:val="single" w:sz="4" w:space="0" w:color="000000"/>
              <w:bottom w:val="single" w:sz="4" w:space="0" w:color="000000"/>
              <w:right w:val="single" w:sz="4" w:space="0" w:color="000000"/>
            </w:tcBorders>
            <w:vAlign w:val="center"/>
          </w:tcPr>
          <w:p w14:paraId="1F1E12E4" w14:textId="77777777" w:rsidR="00A2337F" w:rsidRPr="000550A7" w:rsidRDefault="00000000">
            <w:pPr>
              <w:jc w:val="both"/>
              <w:rPr>
                <w:rFonts w:ascii="Times New Roman" w:hAnsi="Times New Roman"/>
                <w:lang w:val="en-US"/>
              </w:rPr>
            </w:pPr>
            <w:r w:rsidRPr="000550A7">
              <w:rPr>
                <w:rFonts w:ascii="Times New Roman" w:hAnsi="Times New Roman"/>
                <w:lang w:val="en-US"/>
              </w:rPr>
              <w:t>The linear accelerator must have an independent system for monitoring the number of monitor units as an indicator of accumulated monitor units in the event of an unexpected power loss.</w:t>
            </w:r>
          </w:p>
        </w:tc>
        <w:tc>
          <w:tcPr>
            <w:tcW w:w="2885" w:type="dxa"/>
            <w:tcBorders>
              <w:left w:val="single" w:sz="4" w:space="0" w:color="000000"/>
              <w:bottom w:val="single" w:sz="4" w:space="0" w:color="000000"/>
              <w:right w:val="single" w:sz="4" w:space="0" w:color="000000"/>
            </w:tcBorders>
            <w:vAlign w:val="center"/>
          </w:tcPr>
          <w:p w14:paraId="5FC7757D"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01F33340"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6A01D4DF" w14:textId="77777777" w:rsidR="00A2337F" w:rsidRPr="000550A7" w:rsidRDefault="00A2337F">
            <w:pPr>
              <w:tabs>
                <w:tab w:val="left" w:pos="729"/>
              </w:tabs>
              <w:jc w:val="center"/>
              <w:rPr>
                <w:rFonts w:ascii="Times New Roman" w:hAnsi="Times New Roman"/>
                <w:b/>
                <w:lang w:val="en-US"/>
              </w:rPr>
            </w:pPr>
          </w:p>
        </w:tc>
      </w:tr>
      <w:tr w:rsidR="00A2337F" w:rsidRPr="000550A7" w14:paraId="660362DC"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C6C0054" w14:textId="77777777" w:rsidR="00A2337F" w:rsidRPr="000550A7" w:rsidRDefault="00000000">
            <w:pPr>
              <w:rPr>
                <w:rFonts w:ascii="Times New Roman" w:hAnsi="Times New Roman"/>
                <w:lang w:val="en-US"/>
              </w:rPr>
            </w:pPr>
            <w:r w:rsidRPr="000550A7">
              <w:rPr>
                <w:rFonts w:ascii="Times New Roman" w:hAnsi="Times New Roman"/>
                <w:lang w:val="en-US"/>
              </w:rPr>
              <w:t>1.9.</w:t>
            </w:r>
          </w:p>
        </w:tc>
        <w:tc>
          <w:tcPr>
            <w:tcW w:w="5857" w:type="dxa"/>
            <w:tcBorders>
              <w:left w:val="single" w:sz="4" w:space="0" w:color="000000"/>
              <w:bottom w:val="single" w:sz="4" w:space="0" w:color="000000"/>
              <w:right w:val="single" w:sz="4" w:space="0" w:color="000000"/>
            </w:tcBorders>
            <w:vAlign w:val="center"/>
          </w:tcPr>
          <w:p w14:paraId="7655450B" w14:textId="77777777" w:rsidR="00A2337F" w:rsidRPr="000550A7" w:rsidRDefault="00000000">
            <w:pPr>
              <w:jc w:val="both"/>
              <w:rPr>
                <w:rFonts w:ascii="Times New Roman" w:hAnsi="Times New Roman"/>
                <w:b/>
                <w:highlight w:val="yellow"/>
                <w:lang w:val="en-US"/>
              </w:rPr>
            </w:pPr>
            <w:r w:rsidRPr="000550A7">
              <w:rPr>
                <w:rFonts w:ascii="Times New Roman" w:hAnsi="Times New Roman"/>
                <w:lang w:val="en-US"/>
              </w:rPr>
              <w:t>Linear accelerator head shall conform to following specifications:</w:t>
            </w:r>
          </w:p>
        </w:tc>
        <w:tc>
          <w:tcPr>
            <w:tcW w:w="2885" w:type="dxa"/>
            <w:tcBorders>
              <w:left w:val="single" w:sz="4" w:space="0" w:color="000000"/>
              <w:bottom w:val="single" w:sz="4" w:space="0" w:color="000000"/>
              <w:right w:val="single" w:sz="4" w:space="0" w:color="000000"/>
            </w:tcBorders>
            <w:vAlign w:val="center"/>
          </w:tcPr>
          <w:p w14:paraId="4046AF7B"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72C6DE84"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5253702D" w14:textId="77777777" w:rsidR="00A2337F" w:rsidRPr="000550A7" w:rsidRDefault="00A2337F">
            <w:pPr>
              <w:tabs>
                <w:tab w:val="left" w:pos="729"/>
              </w:tabs>
              <w:jc w:val="center"/>
              <w:rPr>
                <w:rFonts w:ascii="Times New Roman" w:hAnsi="Times New Roman"/>
                <w:b/>
                <w:lang w:val="en-US"/>
              </w:rPr>
            </w:pPr>
          </w:p>
        </w:tc>
      </w:tr>
      <w:tr w:rsidR="00A2337F" w:rsidRPr="000550A7" w14:paraId="384F1822"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AF47D12" w14:textId="77777777" w:rsidR="00A2337F" w:rsidRPr="000550A7" w:rsidRDefault="00000000">
            <w:pPr>
              <w:rPr>
                <w:rFonts w:ascii="Times New Roman" w:hAnsi="Times New Roman"/>
                <w:lang w:val="en-US"/>
              </w:rPr>
            </w:pPr>
            <w:r w:rsidRPr="000550A7">
              <w:rPr>
                <w:rFonts w:ascii="Times New Roman" w:hAnsi="Times New Roman"/>
                <w:lang w:val="en-US"/>
              </w:rPr>
              <w:t>1.9.1</w:t>
            </w:r>
          </w:p>
        </w:tc>
        <w:tc>
          <w:tcPr>
            <w:tcW w:w="5857" w:type="dxa"/>
            <w:tcBorders>
              <w:left w:val="single" w:sz="4" w:space="0" w:color="000000"/>
              <w:bottom w:val="single" w:sz="4" w:space="0" w:color="000000"/>
              <w:right w:val="single" w:sz="4" w:space="0" w:color="000000"/>
            </w:tcBorders>
            <w:vAlign w:val="center"/>
          </w:tcPr>
          <w:p w14:paraId="006EEBA4" w14:textId="39CF9A5C" w:rsidR="00A2337F" w:rsidRPr="000550A7" w:rsidRDefault="00000000">
            <w:pPr>
              <w:jc w:val="both"/>
              <w:rPr>
                <w:rFonts w:ascii="Times New Roman" w:hAnsi="Times New Roman"/>
                <w:color w:val="EE0000"/>
                <w:highlight w:val="yellow"/>
                <w:lang w:val="en-US"/>
              </w:rPr>
            </w:pPr>
            <w:r w:rsidRPr="000550A7">
              <w:rPr>
                <w:rFonts w:ascii="Times New Roman" w:hAnsi="Times New Roman"/>
                <w:lang w:val="en-US"/>
              </w:rPr>
              <w:t xml:space="preserve">The smallest </w:t>
            </w:r>
            <w:r w:rsidR="006247E6" w:rsidRPr="000550A7">
              <w:rPr>
                <w:rFonts w:ascii="Times New Roman" w:hAnsi="Times New Roman"/>
                <w:lang w:val="en-US"/>
              </w:rPr>
              <w:t xml:space="preserve">static </w:t>
            </w:r>
            <w:r w:rsidRPr="000550A7">
              <w:rPr>
                <w:rFonts w:ascii="Times New Roman" w:hAnsi="Times New Roman"/>
                <w:lang w:val="en-US"/>
              </w:rPr>
              <w:t>radiation field of the linear accelerator at the isocenter must be at most 0.5 x 0.5 cm², and the largest radiation field at the isocenter must be at least 40 x 40 cm².</w:t>
            </w:r>
          </w:p>
        </w:tc>
        <w:tc>
          <w:tcPr>
            <w:tcW w:w="2885" w:type="dxa"/>
            <w:tcBorders>
              <w:left w:val="single" w:sz="4" w:space="0" w:color="000000"/>
              <w:bottom w:val="single" w:sz="4" w:space="0" w:color="000000"/>
              <w:right w:val="single" w:sz="4" w:space="0" w:color="000000"/>
            </w:tcBorders>
            <w:vAlign w:val="center"/>
          </w:tcPr>
          <w:p w14:paraId="3A52ACB9"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10B90D41"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263E1F9A" w14:textId="77777777" w:rsidR="00A2337F" w:rsidRPr="000550A7" w:rsidRDefault="00A2337F">
            <w:pPr>
              <w:tabs>
                <w:tab w:val="left" w:pos="729"/>
              </w:tabs>
              <w:jc w:val="center"/>
              <w:rPr>
                <w:rFonts w:ascii="Times New Roman" w:hAnsi="Times New Roman"/>
                <w:b/>
                <w:lang w:val="en-US"/>
              </w:rPr>
            </w:pPr>
          </w:p>
        </w:tc>
      </w:tr>
      <w:tr w:rsidR="00A2337F" w:rsidRPr="000550A7" w14:paraId="59F4290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D5DAB3D" w14:textId="77777777" w:rsidR="00A2337F" w:rsidRPr="000550A7" w:rsidRDefault="00000000">
            <w:pPr>
              <w:rPr>
                <w:rFonts w:ascii="Times New Roman" w:hAnsi="Times New Roman"/>
                <w:lang w:val="en-US"/>
              </w:rPr>
            </w:pPr>
            <w:r w:rsidRPr="000550A7">
              <w:rPr>
                <w:rFonts w:ascii="Times New Roman" w:hAnsi="Times New Roman"/>
                <w:lang w:val="en-US"/>
              </w:rPr>
              <w:t>1.9.2</w:t>
            </w:r>
          </w:p>
        </w:tc>
        <w:tc>
          <w:tcPr>
            <w:tcW w:w="5857" w:type="dxa"/>
            <w:tcBorders>
              <w:left w:val="single" w:sz="4" w:space="0" w:color="000000"/>
              <w:bottom w:val="single" w:sz="4" w:space="0" w:color="000000"/>
              <w:right w:val="single" w:sz="4" w:space="0" w:color="000000"/>
            </w:tcBorders>
            <w:vAlign w:val="center"/>
          </w:tcPr>
          <w:p w14:paraId="1D7F29AA" w14:textId="77777777" w:rsidR="00A2337F" w:rsidRPr="000550A7" w:rsidRDefault="00000000">
            <w:pPr>
              <w:jc w:val="both"/>
              <w:rPr>
                <w:rFonts w:ascii="Times New Roman" w:hAnsi="Times New Roman"/>
                <w:b/>
                <w:color w:val="EE0000"/>
                <w:highlight w:val="yellow"/>
                <w:lang w:val="en-US"/>
              </w:rPr>
            </w:pPr>
            <w:r w:rsidRPr="000550A7">
              <w:rPr>
                <w:rFonts w:ascii="Times New Roman" w:hAnsi="Times New Roman"/>
                <w:lang w:val="en-US"/>
              </w:rPr>
              <w:t>The diaphragms of the collimation system must be able to cross the central field axis by 2 cm or more.</w:t>
            </w:r>
          </w:p>
        </w:tc>
        <w:tc>
          <w:tcPr>
            <w:tcW w:w="2885" w:type="dxa"/>
            <w:tcBorders>
              <w:left w:val="single" w:sz="4" w:space="0" w:color="000000"/>
              <w:bottom w:val="single" w:sz="4" w:space="0" w:color="000000"/>
              <w:right w:val="single" w:sz="4" w:space="0" w:color="000000"/>
            </w:tcBorders>
            <w:vAlign w:val="center"/>
          </w:tcPr>
          <w:p w14:paraId="326E24D1"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46873965"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4CB1BEDE" w14:textId="77777777" w:rsidR="00A2337F" w:rsidRPr="000550A7" w:rsidRDefault="00A2337F">
            <w:pPr>
              <w:tabs>
                <w:tab w:val="left" w:pos="729"/>
              </w:tabs>
              <w:jc w:val="center"/>
              <w:rPr>
                <w:rFonts w:ascii="Times New Roman" w:hAnsi="Times New Roman"/>
                <w:b/>
                <w:lang w:val="en-US"/>
              </w:rPr>
            </w:pPr>
          </w:p>
        </w:tc>
      </w:tr>
      <w:tr w:rsidR="00A2337F" w:rsidRPr="000550A7" w14:paraId="3875F2F8"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6D7F932" w14:textId="77777777" w:rsidR="00A2337F" w:rsidRPr="000550A7" w:rsidRDefault="00000000">
            <w:pPr>
              <w:rPr>
                <w:rFonts w:ascii="Times New Roman" w:hAnsi="Times New Roman"/>
                <w:lang w:val="en-US"/>
              </w:rPr>
            </w:pPr>
            <w:r w:rsidRPr="000550A7">
              <w:rPr>
                <w:rFonts w:ascii="Times New Roman" w:hAnsi="Times New Roman"/>
                <w:lang w:val="en-US"/>
              </w:rPr>
              <w:lastRenderedPageBreak/>
              <w:t>1.9.3</w:t>
            </w:r>
          </w:p>
        </w:tc>
        <w:tc>
          <w:tcPr>
            <w:tcW w:w="5857" w:type="dxa"/>
            <w:tcBorders>
              <w:left w:val="single" w:sz="4" w:space="0" w:color="000000"/>
              <w:bottom w:val="single" w:sz="4" w:space="0" w:color="000000"/>
              <w:right w:val="single" w:sz="4" w:space="0" w:color="000000"/>
            </w:tcBorders>
            <w:vAlign w:val="center"/>
          </w:tcPr>
          <w:p w14:paraId="267FB75A" w14:textId="77777777" w:rsidR="00A2337F" w:rsidRPr="000550A7" w:rsidRDefault="00000000">
            <w:pPr>
              <w:jc w:val="both"/>
              <w:rPr>
                <w:rFonts w:ascii="Times New Roman" w:hAnsi="Times New Roman"/>
                <w:lang w:val="en-US"/>
              </w:rPr>
            </w:pPr>
            <w:r w:rsidRPr="000550A7">
              <w:rPr>
                <w:rFonts w:ascii="Times New Roman" w:hAnsi="Times New Roman"/>
                <w:lang w:val="en-US"/>
              </w:rPr>
              <w:t xml:space="preserve">The field-shaping system must have a </w:t>
            </w:r>
            <w:proofErr w:type="spellStart"/>
            <w:r w:rsidRPr="000550A7">
              <w:rPr>
                <w:rFonts w:ascii="Times New Roman" w:hAnsi="Times New Roman"/>
                <w:lang w:val="en-US"/>
              </w:rPr>
              <w:t>multileaf</w:t>
            </w:r>
            <w:proofErr w:type="spellEnd"/>
            <w:r w:rsidRPr="000550A7">
              <w:rPr>
                <w:rFonts w:ascii="Times New Roman" w:hAnsi="Times New Roman"/>
                <w:lang w:val="en-US"/>
              </w:rPr>
              <w:t xml:space="preserve"> collimator (MLC) with at least 120 leaves.</w:t>
            </w:r>
          </w:p>
          <w:p w14:paraId="0CA9B66A" w14:textId="77777777" w:rsidR="00A2337F" w:rsidRPr="000550A7" w:rsidRDefault="00000000">
            <w:pPr>
              <w:jc w:val="both"/>
              <w:rPr>
                <w:rFonts w:ascii="Times New Roman" w:hAnsi="Times New Roman"/>
                <w:lang w:val="en-US"/>
              </w:rPr>
            </w:pPr>
            <w:r w:rsidRPr="000550A7">
              <w:rPr>
                <w:rFonts w:ascii="Times New Roman" w:hAnsi="Times New Roman"/>
                <w:lang w:val="en-US"/>
              </w:rPr>
              <w:t>Quantity: One (1) MLC</w:t>
            </w:r>
          </w:p>
        </w:tc>
        <w:tc>
          <w:tcPr>
            <w:tcW w:w="2885" w:type="dxa"/>
            <w:tcBorders>
              <w:left w:val="single" w:sz="4" w:space="0" w:color="000000"/>
              <w:bottom w:val="single" w:sz="4" w:space="0" w:color="000000"/>
              <w:right w:val="single" w:sz="4" w:space="0" w:color="000000"/>
            </w:tcBorders>
            <w:vAlign w:val="center"/>
          </w:tcPr>
          <w:p w14:paraId="65C7B541"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39817A05"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3732F1E0" w14:textId="77777777" w:rsidR="00A2337F" w:rsidRPr="000550A7" w:rsidRDefault="00A2337F">
            <w:pPr>
              <w:tabs>
                <w:tab w:val="left" w:pos="729"/>
              </w:tabs>
              <w:jc w:val="center"/>
              <w:rPr>
                <w:rFonts w:ascii="Times New Roman" w:hAnsi="Times New Roman"/>
                <w:b/>
                <w:lang w:val="en-US"/>
              </w:rPr>
            </w:pPr>
          </w:p>
        </w:tc>
      </w:tr>
      <w:tr w:rsidR="00A2337F" w:rsidRPr="000550A7" w14:paraId="29EB6ACE"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FF6F0B5" w14:textId="77777777" w:rsidR="00A2337F" w:rsidRPr="000550A7" w:rsidRDefault="00000000">
            <w:pPr>
              <w:rPr>
                <w:rFonts w:ascii="Times New Roman" w:hAnsi="Times New Roman"/>
                <w:lang w:val="en-US"/>
              </w:rPr>
            </w:pPr>
            <w:r w:rsidRPr="000550A7">
              <w:rPr>
                <w:rFonts w:ascii="Times New Roman" w:hAnsi="Times New Roman"/>
                <w:lang w:val="en-US"/>
              </w:rPr>
              <w:t>1.9.4</w:t>
            </w:r>
          </w:p>
        </w:tc>
        <w:tc>
          <w:tcPr>
            <w:tcW w:w="5857" w:type="dxa"/>
            <w:tcBorders>
              <w:left w:val="single" w:sz="4" w:space="0" w:color="000000"/>
              <w:bottom w:val="single" w:sz="4" w:space="0" w:color="000000"/>
              <w:right w:val="single" w:sz="4" w:space="0" w:color="000000"/>
            </w:tcBorders>
            <w:vAlign w:val="center"/>
          </w:tcPr>
          <w:p w14:paraId="5F7D16B6" w14:textId="77777777" w:rsidR="00A2337F" w:rsidRPr="000550A7" w:rsidRDefault="00000000">
            <w:pPr>
              <w:jc w:val="both"/>
              <w:rPr>
                <w:rFonts w:ascii="Times New Roman" w:hAnsi="Times New Roman"/>
                <w:lang w:val="en-US"/>
              </w:rPr>
            </w:pPr>
            <w:r w:rsidRPr="000550A7">
              <w:rPr>
                <w:rFonts w:ascii="Times New Roman" w:hAnsi="Times New Roman"/>
                <w:lang w:val="en-US"/>
              </w:rPr>
              <w:t xml:space="preserve">The smallest static central field size of the MLC at the isocenter must be at most 1.0 x 1.0 cm². </w:t>
            </w:r>
          </w:p>
        </w:tc>
        <w:tc>
          <w:tcPr>
            <w:tcW w:w="2885" w:type="dxa"/>
            <w:tcBorders>
              <w:left w:val="single" w:sz="4" w:space="0" w:color="000000"/>
              <w:bottom w:val="single" w:sz="4" w:space="0" w:color="000000"/>
              <w:right w:val="single" w:sz="4" w:space="0" w:color="000000"/>
            </w:tcBorders>
            <w:vAlign w:val="center"/>
          </w:tcPr>
          <w:p w14:paraId="5CDD1E7B"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29E730C6"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2546D879" w14:textId="77777777" w:rsidR="00A2337F" w:rsidRPr="000550A7" w:rsidRDefault="00A2337F">
            <w:pPr>
              <w:tabs>
                <w:tab w:val="left" w:pos="729"/>
              </w:tabs>
              <w:jc w:val="center"/>
              <w:rPr>
                <w:rFonts w:ascii="Times New Roman" w:hAnsi="Times New Roman"/>
                <w:b/>
                <w:lang w:val="en-US"/>
              </w:rPr>
            </w:pPr>
          </w:p>
        </w:tc>
      </w:tr>
      <w:tr w:rsidR="00A2337F" w:rsidRPr="000550A7" w14:paraId="192904C9"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76D3A4D" w14:textId="77777777" w:rsidR="00A2337F" w:rsidRPr="000550A7" w:rsidRDefault="00000000">
            <w:pPr>
              <w:rPr>
                <w:rFonts w:ascii="Times New Roman" w:hAnsi="Times New Roman"/>
                <w:lang w:val="en-US"/>
              </w:rPr>
            </w:pPr>
            <w:r w:rsidRPr="000550A7">
              <w:rPr>
                <w:rFonts w:ascii="Times New Roman" w:hAnsi="Times New Roman"/>
                <w:lang w:val="en-US"/>
              </w:rPr>
              <w:t>1.9.5</w:t>
            </w:r>
          </w:p>
        </w:tc>
        <w:tc>
          <w:tcPr>
            <w:tcW w:w="5857" w:type="dxa"/>
            <w:tcBorders>
              <w:left w:val="single" w:sz="4" w:space="0" w:color="000000"/>
              <w:bottom w:val="single" w:sz="4" w:space="0" w:color="000000"/>
              <w:right w:val="single" w:sz="4" w:space="0" w:color="000000"/>
            </w:tcBorders>
            <w:vAlign w:val="center"/>
          </w:tcPr>
          <w:p w14:paraId="4462712B" w14:textId="7438B975" w:rsidR="00A2337F" w:rsidRPr="000550A7" w:rsidRDefault="000B00CA">
            <w:pPr>
              <w:jc w:val="both"/>
              <w:rPr>
                <w:rFonts w:ascii="Times New Roman" w:hAnsi="Times New Roman"/>
                <w:lang w:val="en-US"/>
              </w:rPr>
            </w:pPr>
            <w:r w:rsidRPr="000550A7">
              <w:rPr>
                <w:rFonts w:ascii="Times New Roman" w:hAnsi="Times New Roman"/>
                <w:lang w:val="en-US"/>
              </w:rPr>
              <w:t>The deviation of delivered MLC leaf positions at the isocenter shall be ≤ ±1 mm.</w:t>
            </w:r>
          </w:p>
        </w:tc>
        <w:tc>
          <w:tcPr>
            <w:tcW w:w="2885" w:type="dxa"/>
            <w:tcBorders>
              <w:left w:val="single" w:sz="4" w:space="0" w:color="000000"/>
              <w:bottom w:val="single" w:sz="4" w:space="0" w:color="000000"/>
              <w:right w:val="single" w:sz="4" w:space="0" w:color="000000"/>
            </w:tcBorders>
            <w:vAlign w:val="center"/>
          </w:tcPr>
          <w:p w14:paraId="0F9C4641"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793FF7F6"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26189C18" w14:textId="77777777" w:rsidR="00A2337F" w:rsidRPr="000550A7" w:rsidRDefault="00A2337F">
            <w:pPr>
              <w:tabs>
                <w:tab w:val="left" w:pos="729"/>
              </w:tabs>
              <w:jc w:val="center"/>
              <w:rPr>
                <w:rFonts w:ascii="Times New Roman" w:hAnsi="Times New Roman"/>
                <w:b/>
                <w:lang w:val="en-US"/>
              </w:rPr>
            </w:pPr>
          </w:p>
        </w:tc>
      </w:tr>
      <w:tr w:rsidR="00A2337F" w:rsidRPr="000550A7" w14:paraId="7A13FF13"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55A9521C" w14:textId="77777777" w:rsidR="00A2337F" w:rsidRPr="000550A7" w:rsidRDefault="00000000">
            <w:pPr>
              <w:rPr>
                <w:rFonts w:ascii="Times New Roman" w:hAnsi="Times New Roman"/>
                <w:lang w:val="en-US"/>
              </w:rPr>
            </w:pPr>
            <w:r w:rsidRPr="000550A7">
              <w:rPr>
                <w:rFonts w:ascii="Times New Roman" w:hAnsi="Times New Roman"/>
                <w:lang w:val="en-US"/>
              </w:rPr>
              <w:t>1.9.6</w:t>
            </w:r>
          </w:p>
        </w:tc>
        <w:tc>
          <w:tcPr>
            <w:tcW w:w="5857" w:type="dxa"/>
            <w:tcBorders>
              <w:left w:val="single" w:sz="4" w:space="0" w:color="000000"/>
              <w:bottom w:val="single" w:sz="4" w:space="0" w:color="000000"/>
              <w:right w:val="single" w:sz="4" w:space="0" w:color="000000"/>
            </w:tcBorders>
            <w:vAlign w:val="center"/>
          </w:tcPr>
          <w:p w14:paraId="5BBFD3C3" w14:textId="77777777" w:rsidR="00A2337F" w:rsidRPr="000550A7" w:rsidRDefault="00000000">
            <w:pPr>
              <w:jc w:val="both"/>
              <w:rPr>
                <w:rFonts w:ascii="Times New Roman" w:hAnsi="Times New Roman"/>
                <w:lang w:val="en-US"/>
              </w:rPr>
            </w:pPr>
            <w:r w:rsidRPr="000550A7">
              <w:rPr>
                <w:rFonts w:ascii="Times New Roman" w:hAnsi="Times New Roman"/>
                <w:lang w:val="en-US"/>
              </w:rPr>
              <w:t>The average interleaf transmission must not exceed 4%.</w:t>
            </w:r>
          </w:p>
        </w:tc>
        <w:tc>
          <w:tcPr>
            <w:tcW w:w="2885" w:type="dxa"/>
            <w:tcBorders>
              <w:left w:val="single" w:sz="4" w:space="0" w:color="000000"/>
              <w:bottom w:val="single" w:sz="4" w:space="0" w:color="000000"/>
              <w:right w:val="single" w:sz="4" w:space="0" w:color="000000"/>
            </w:tcBorders>
            <w:vAlign w:val="center"/>
          </w:tcPr>
          <w:p w14:paraId="692BC6A4"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4F706382"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25A65B94" w14:textId="77777777" w:rsidR="00A2337F" w:rsidRPr="000550A7" w:rsidRDefault="00A2337F">
            <w:pPr>
              <w:tabs>
                <w:tab w:val="left" w:pos="729"/>
              </w:tabs>
              <w:jc w:val="center"/>
              <w:rPr>
                <w:rFonts w:ascii="Times New Roman" w:hAnsi="Times New Roman"/>
                <w:b/>
                <w:lang w:val="en-US"/>
              </w:rPr>
            </w:pPr>
          </w:p>
        </w:tc>
      </w:tr>
      <w:tr w:rsidR="00A2337F" w:rsidRPr="000550A7" w14:paraId="3886CD16"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C2D7296" w14:textId="77777777" w:rsidR="00A2337F" w:rsidRPr="000550A7" w:rsidRDefault="00000000">
            <w:pPr>
              <w:rPr>
                <w:rFonts w:ascii="Times New Roman" w:hAnsi="Times New Roman"/>
                <w:lang w:val="en-US"/>
              </w:rPr>
            </w:pPr>
            <w:r w:rsidRPr="000550A7">
              <w:rPr>
                <w:rFonts w:ascii="Times New Roman" w:hAnsi="Times New Roman"/>
                <w:lang w:val="en-US"/>
              </w:rPr>
              <w:t>1.9.7</w:t>
            </w:r>
          </w:p>
        </w:tc>
        <w:tc>
          <w:tcPr>
            <w:tcW w:w="5857" w:type="dxa"/>
            <w:tcBorders>
              <w:left w:val="single" w:sz="4" w:space="0" w:color="000000"/>
              <w:bottom w:val="single" w:sz="4" w:space="0" w:color="000000"/>
              <w:right w:val="single" w:sz="4" w:space="0" w:color="000000"/>
            </w:tcBorders>
            <w:vAlign w:val="center"/>
          </w:tcPr>
          <w:p w14:paraId="2691D9E8" w14:textId="77777777" w:rsidR="00A2337F" w:rsidRPr="000550A7" w:rsidRDefault="00000000">
            <w:pPr>
              <w:jc w:val="both"/>
              <w:rPr>
                <w:rFonts w:ascii="Times New Roman" w:hAnsi="Times New Roman"/>
                <w:lang w:val="en-US"/>
              </w:rPr>
            </w:pPr>
            <w:r w:rsidRPr="000550A7">
              <w:rPr>
                <w:rFonts w:ascii="Times New Roman" w:hAnsi="Times New Roman"/>
                <w:lang w:val="en-US"/>
              </w:rPr>
              <w:t>Maximum leaf speed: at least 2.5 cm/s.</w:t>
            </w:r>
          </w:p>
        </w:tc>
        <w:tc>
          <w:tcPr>
            <w:tcW w:w="2885" w:type="dxa"/>
            <w:tcBorders>
              <w:left w:val="single" w:sz="4" w:space="0" w:color="000000"/>
              <w:bottom w:val="single" w:sz="4" w:space="0" w:color="000000"/>
              <w:right w:val="single" w:sz="4" w:space="0" w:color="000000"/>
            </w:tcBorders>
            <w:vAlign w:val="center"/>
          </w:tcPr>
          <w:p w14:paraId="44616509"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676DD63F"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7BC10FC4" w14:textId="77777777" w:rsidR="00A2337F" w:rsidRPr="000550A7" w:rsidRDefault="00A2337F">
            <w:pPr>
              <w:tabs>
                <w:tab w:val="left" w:pos="729"/>
              </w:tabs>
              <w:jc w:val="center"/>
              <w:rPr>
                <w:rFonts w:ascii="Times New Roman" w:hAnsi="Times New Roman"/>
                <w:b/>
                <w:lang w:val="en-US"/>
              </w:rPr>
            </w:pPr>
          </w:p>
        </w:tc>
      </w:tr>
      <w:tr w:rsidR="00A2337F" w:rsidRPr="000550A7" w14:paraId="4938C983"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6769AA3" w14:textId="77777777" w:rsidR="00A2337F" w:rsidRPr="000550A7" w:rsidRDefault="00000000">
            <w:pPr>
              <w:rPr>
                <w:rFonts w:ascii="Times New Roman" w:hAnsi="Times New Roman"/>
                <w:lang w:val="en-US"/>
              </w:rPr>
            </w:pPr>
            <w:r w:rsidRPr="000550A7">
              <w:rPr>
                <w:rFonts w:ascii="Times New Roman" w:hAnsi="Times New Roman"/>
                <w:lang w:val="en-US"/>
              </w:rPr>
              <w:t>1.9.8</w:t>
            </w:r>
          </w:p>
        </w:tc>
        <w:tc>
          <w:tcPr>
            <w:tcW w:w="5857" w:type="dxa"/>
            <w:tcBorders>
              <w:left w:val="single" w:sz="4" w:space="0" w:color="000000"/>
              <w:bottom w:val="single" w:sz="4" w:space="0" w:color="000000"/>
              <w:right w:val="single" w:sz="4" w:space="0" w:color="000000"/>
            </w:tcBorders>
            <w:vAlign w:val="center"/>
          </w:tcPr>
          <w:p w14:paraId="2F172A4B" w14:textId="77777777" w:rsidR="00A2337F" w:rsidRPr="000550A7" w:rsidRDefault="00000000">
            <w:pPr>
              <w:jc w:val="both"/>
              <w:rPr>
                <w:rFonts w:ascii="Times New Roman" w:hAnsi="Times New Roman"/>
                <w:lang w:val="en-US"/>
              </w:rPr>
            </w:pPr>
            <w:r w:rsidRPr="000550A7">
              <w:rPr>
                <w:rFonts w:ascii="Times New Roman" w:hAnsi="Times New Roman"/>
                <w:lang w:val="en-US"/>
              </w:rPr>
              <w:t>Leaves must be movable during irradiation and gantry rotation, dynamically driven, and digitally controlled.</w:t>
            </w:r>
          </w:p>
        </w:tc>
        <w:tc>
          <w:tcPr>
            <w:tcW w:w="2885" w:type="dxa"/>
            <w:tcBorders>
              <w:left w:val="single" w:sz="4" w:space="0" w:color="000000"/>
              <w:bottom w:val="single" w:sz="4" w:space="0" w:color="000000"/>
              <w:right w:val="single" w:sz="4" w:space="0" w:color="000000"/>
            </w:tcBorders>
            <w:vAlign w:val="center"/>
          </w:tcPr>
          <w:p w14:paraId="26BE593D"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6F723267"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0B0490EF" w14:textId="77777777" w:rsidR="00A2337F" w:rsidRPr="000550A7" w:rsidRDefault="00A2337F">
            <w:pPr>
              <w:tabs>
                <w:tab w:val="left" w:pos="729"/>
              </w:tabs>
              <w:jc w:val="center"/>
              <w:rPr>
                <w:rFonts w:ascii="Times New Roman" w:hAnsi="Times New Roman"/>
                <w:b/>
                <w:lang w:val="en-US"/>
              </w:rPr>
            </w:pPr>
          </w:p>
        </w:tc>
      </w:tr>
      <w:tr w:rsidR="00A2337F" w:rsidRPr="000550A7" w14:paraId="6B333DAC"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2977245" w14:textId="77777777" w:rsidR="00A2337F" w:rsidRPr="000550A7" w:rsidRDefault="00000000">
            <w:pPr>
              <w:rPr>
                <w:rFonts w:ascii="Times New Roman" w:hAnsi="Times New Roman"/>
                <w:lang w:val="en-US"/>
              </w:rPr>
            </w:pPr>
            <w:r w:rsidRPr="000550A7">
              <w:rPr>
                <w:rFonts w:ascii="Times New Roman" w:hAnsi="Times New Roman"/>
                <w:lang w:val="en-US"/>
              </w:rPr>
              <w:t>1.9.10</w:t>
            </w:r>
          </w:p>
        </w:tc>
        <w:tc>
          <w:tcPr>
            <w:tcW w:w="5857" w:type="dxa"/>
            <w:tcBorders>
              <w:left w:val="single" w:sz="4" w:space="0" w:color="000000"/>
              <w:bottom w:val="single" w:sz="4" w:space="0" w:color="000000"/>
              <w:right w:val="single" w:sz="4" w:space="0" w:color="000000"/>
            </w:tcBorders>
            <w:vAlign w:val="center"/>
          </w:tcPr>
          <w:p w14:paraId="27078614" w14:textId="77777777" w:rsidR="00A2337F" w:rsidRPr="000550A7" w:rsidRDefault="00000000">
            <w:pPr>
              <w:jc w:val="both"/>
              <w:rPr>
                <w:rFonts w:ascii="Times New Roman" w:hAnsi="Times New Roman"/>
                <w:lang w:val="en-US"/>
              </w:rPr>
            </w:pPr>
            <w:r w:rsidRPr="000550A7">
              <w:rPr>
                <w:rFonts w:ascii="Times New Roman" w:hAnsi="Times New Roman"/>
                <w:lang w:val="en-US"/>
              </w:rPr>
              <w:t>The MLC system must be fully integrated with the treatment planning system (TPS) and the R&amp;V system. All necessary interfaces and licenses for full functionality must be permanent and included in the offer.</w:t>
            </w:r>
          </w:p>
        </w:tc>
        <w:tc>
          <w:tcPr>
            <w:tcW w:w="2885" w:type="dxa"/>
            <w:tcBorders>
              <w:left w:val="single" w:sz="4" w:space="0" w:color="000000"/>
              <w:bottom w:val="single" w:sz="4" w:space="0" w:color="000000"/>
              <w:right w:val="single" w:sz="4" w:space="0" w:color="000000"/>
            </w:tcBorders>
            <w:vAlign w:val="center"/>
          </w:tcPr>
          <w:p w14:paraId="66AF6BE7"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72CB776C"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02B169C4" w14:textId="77777777" w:rsidR="00A2337F" w:rsidRPr="000550A7" w:rsidRDefault="00A2337F">
            <w:pPr>
              <w:tabs>
                <w:tab w:val="left" w:pos="729"/>
              </w:tabs>
              <w:jc w:val="center"/>
              <w:rPr>
                <w:rFonts w:ascii="Times New Roman" w:hAnsi="Times New Roman"/>
                <w:b/>
                <w:lang w:val="en-US"/>
              </w:rPr>
            </w:pPr>
          </w:p>
        </w:tc>
      </w:tr>
      <w:tr w:rsidR="00A2337F" w:rsidRPr="000550A7" w14:paraId="4676023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7D1D58A" w14:textId="77777777" w:rsidR="00A2337F" w:rsidRPr="000550A7" w:rsidRDefault="00000000">
            <w:pPr>
              <w:rPr>
                <w:rFonts w:ascii="Times New Roman" w:hAnsi="Times New Roman"/>
                <w:lang w:val="en-US"/>
              </w:rPr>
            </w:pPr>
            <w:r w:rsidRPr="000550A7">
              <w:rPr>
                <w:rFonts w:ascii="Times New Roman" w:hAnsi="Times New Roman"/>
                <w:lang w:val="en-US"/>
              </w:rPr>
              <w:t>1.9.11</w:t>
            </w:r>
          </w:p>
        </w:tc>
        <w:tc>
          <w:tcPr>
            <w:tcW w:w="5857" w:type="dxa"/>
            <w:tcBorders>
              <w:left w:val="single" w:sz="4" w:space="0" w:color="000000"/>
              <w:bottom w:val="single" w:sz="4" w:space="0" w:color="000000"/>
              <w:right w:val="single" w:sz="4" w:space="0" w:color="000000"/>
            </w:tcBorders>
            <w:vAlign w:val="center"/>
          </w:tcPr>
          <w:p w14:paraId="37F9E8D3" w14:textId="77777777" w:rsidR="00A2337F" w:rsidRPr="000550A7" w:rsidRDefault="00000000">
            <w:pPr>
              <w:jc w:val="both"/>
              <w:rPr>
                <w:rFonts w:ascii="Times New Roman" w:hAnsi="Times New Roman"/>
                <w:lang w:val="en-US"/>
              </w:rPr>
            </w:pPr>
            <w:r w:rsidRPr="000550A7">
              <w:rPr>
                <w:rFonts w:ascii="Times New Roman" w:hAnsi="Times New Roman"/>
                <w:lang w:val="en-US"/>
              </w:rPr>
              <w:t>The MLC system must support dynamic and conformal therapy procedures with continuous monitoring and control of the shaped photon beam during treatment, displayed on the control console.</w:t>
            </w:r>
          </w:p>
        </w:tc>
        <w:tc>
          <w:tcPr>
            <w:tcW w:w="2885" w:type="dxa"/>
            <w:tcBorders>
              <w:left w:val="single" w:sz="4" w:space="0" w:color="000000"/>
              <w:bottom w:val="single" w:sz="4" w:space="0" w:color="000000"/>
              <w:right w:val="single" w:sz="4" w:space="0" w:color="000000"/>
            </w:tcBorders>
            <w:vAlign w:val="center"/>
          </w:tcPr>
          <w:p w14:paraId="0965AA64"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1C467999"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56B3B00F" w14:textId="77777777" w:rsidR="00A2337F" w:rsidRPr="000550A7" w:rsidRDefault="00A2337F">
            <w:pPr>
              <w:tabs>
                <w:tab w:val="left" w:pos="729"/>
              </w:tabs>
              <w:jc w:val="center"/>
              <w:rPr>
                <w:rFonts w:ascii="Times New Roman" w:hAnsi="Times New Roman"/>
                <w:b/>
                <w:lang w:val="en-US"/>
              </w:rPr>
            </w:pPr>
          </w:p>
        </w:tc>
      </w:tr>
      <w:tr w:rsidR="00A2337F" w:rsidRPr="000550A7" w14:paraId="0EB981F5"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840F9B6" w14:textId="77777777" w:rsidR="00A2337F" w:rsidRPr="000550A7" w:rsidRDefault="00000000">
            <w:pPr>
              <w:rPr>
                <w:rFonts w:ascii="Times New Roman" w:hAnsi="Times New Roman"/>
                <w:lang w:val="en-US"/>
              </w:rPr>
            </w:pPr>
            <w:r w:rsidRPr="000550A7">
              <w:rPr>
                <w:rFonts w:ascii="Times New Roman" w:hAnsi="Times New Roman"/>
                <w:lang w:val="en-US"/>
              </w:rPr>
              <w:t>1.9.12</w:t>
            </w:r>
          </w:p>
        </w:tc>
        <w:tc>
          <w:tcPr>
            <w:tcW w:w="5857" w:type="dxa"/>
            <w:tcBorders>
              <w:left w:val="single" w:sz="4" w:space="0" w:color="000000"/>
              <w:bottom w:val="single" w:sz="4" w:space="0" w:color="000000"/>
              <w:right w:val="single" w:sz="4" w:space="0" w:color="000000"/>
            </w:tcBorders>
            <w:vAlign w:val="center"/>
          </w:tcPr>
          <w:p w14:paraId="2FB89841" w14:textId="1C7A6688" w:rsidR="00A2337F" w:rsidRPr="000550A7" w:rsidRDefault="000B00CA">
            <w:pPr>
              <w:jc w:val="both"/>
              <w:rPr>
                <w:rFonts w:ascii="Times New Roman" w:hAnsi="Times New Roman"/>
                <w:lang w:val="en-US"/>
              </w:rPr>
            </w:pPr>
            <w:r w:rsidRPr="000550A7">
              <w:rPr>
                <w:rFonts w:ascii="Times New Roman" w:hAnsi="Times New Roman"/>
                <w:lang w:val="en-US"/>
              </w:rPr>
              <w:t>The MLC control system shall provide a leaf positioning resolution (minimum programmable increment of leaf motion) of ≤ 1 mm at the isocenter, independent of the nominal physical leaf width.</w:t>
            </w:r>
          </w:p>
        </w:tc>
        <w:tc>
          <w:tcPr>
            <w:tcW w:w="2885" w:type="dxa"/>
            <w:tcBorders>
              <w:left w:val="single" w:sz="4" w:space="0" w:color="000000"/>
              <w:bottom w:val="single" w:sz="4" w:space="0" w:color="000000"/>
              <w:right w:val="single" w:sz="4" w:space="0" w:color="000000"/>
            </w:tcBorders>
            <w:vAlign w:val="center"/>
          </w:tcPr>
          <w:p w14:paraId="57B5C6FC"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739F956C"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4C34554E" w14:textId="77777777" w:rsidR="00A2337F" w:rsidRPr="000550A7" w:rsidRDefault="00A2337F">
            <w:pPr>
              <w:tabs>
                <w:tab w:val="left" w:pos="729"/>
              </w:tabs>
              <w:jc w:val="center"/>
              <w:rPr>
                <w:rFonts w:ascii="Times New Roman" w:hAnsi="Times New Roman"/>
                <w:b/>
                <w:lang w:val="en-US"/>
              </w:rPr>
            </w:pPr>
          </w:p>
        </w:tc>
      </w:tr>
      <w:tr w:rsidR="00A2337F" w:rsidRPr="000550A7" w14:paraId="3BF70B17"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DBB47B3" w14:textId="77777777" w:rsidR="00A2337F" w:rsidRPr="000550A7" w:rsidRDefault="00000000">
            <w:pPr>
              <w:rPr>
                <w:rFonts w:ascii="Times New Roman" w:hAnsi="Times New Roman"/>
                <w:lang w:val="en-US"/>
              </w:rPr>
            </w:pPr>
            <w:r w:rsidRPr="000550A7">
              <w:rPr>
                <w:rFonts w:ascii="Times New Roman" w:hAnsi="Times New Roman"/>
                <w:lang w:val="en-US"/>
              </w:rPr>
              <w:lastRenderedPageBreak/>
              <w:t>1.10</w:t>
            </w:r>
          </w:p>
        </w:tc>
        <w:tc>
          <w:tcPr>
            <w:tcW w:w="5857" w:type="dxa"/>
            <w:tcBorders>
              <w:left w:val="single" w:sz="4" w:space="0" w:color="000000"/>
              <w:bottom w:val="single" w:sz="4" w:space="0" w:color="000000"/>
              <w:right w:val="single" w:sz="4" w:space="0" w:color="000000"/>
            </w:tcBorders>
            <w:vAlign w:val="center"/>
          </w:tcPr>
          <w:p w14:paraId="14BAAAF8" w14:textId="77777777" w:rsidR="00A2337F" w:rsidRPr="000550A7" w:rsidRDefault="00000000">
            <w:pPr>
              <w:jc w:val="both"/>
              <w:rPr>
                <w:rFonts w:ascii="Times New Roman" w:hAnsi="Times New Roman"/>
                <w:b/>
                <w:highlight w:val="yellow"/>
                <w:lang w:val="en-US"/>
              </w:rPr>
            </w:pPr>
            <w:r w:rsidRPr="000550A7">
              <w:rPr>
                <w:rFonts w:ascii="Times New Roman" w:hAnsi="Times New Roman"/>
                <w:lang w:val="en-US"/>
              </w:rPr>
              <w:t>The supplied linear accelerator system shall contain a Patient support sub-system (therapeutic 6D couch of the linear accelerator) that conforms to following specifications:</w:t>
            </w:r>
          </w:p>
          <w:p w14:paraId="583DB932" w14:textId="77777777" w:rsidR="00A2337F" w:rsidRPr="000550A7" w:rsidRDefault="00000000">
            <w:pPr>
              <w:jc w:val="both"/>
              <w:rPr>
                <w:rFonts w:ascii="Times New Roman" w:hAnsi="Times New Roman"/>
                <w:b/>
                <w:highlight w:val="yellow"/>
                <w:lang w:val="en-US"/>
              </w:rPr>
            </w:pPr>
            <w:r w:rsidRPr="000550A7">
              <w:rPr>
                <w:rFonts w:ascii="Times New Roman" w:hAnsi="Times New Roman"/>
                <w:lang w:val="en-US"/>
              </w:rPr>
              <w:t>Quantity: One (1) Patient Support System</w:t>
            </w:r>
          </w:p>
        </w:tc>
        <w:tc>
          <w:tcPr>
            <w:tcW w:w="2885" w:type="dxa"/>
            <w:tcBorders>
              <w:left w:val="single" w:sz="4" w:space="0" w:color="000000"/>
              <w:bottom w:val="single" w:sz="4" w:space="0" w:color="000000"/>
              <w:right w:val="single" w:sz="4" w:space="0" w:color="000000"/>
            </w:tcBorders>
            <w:vAlign w:val="center"/>
          </w:tcPr>
          <w:p w14:paraId="52F6897B"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5705171D"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79548ECB" w14:textId="77777777" w:rsidR="00A2337F" w:rsidRPr="000550A7" w:rsidRDefault="00A2337F">
            <w:pPr>
              <w:tabs>
                <w:tab w:val="left" w:pos="729"/>
              </w:tabs>
              <w:jc w:val="center"/>
              <w:rPr>
                <w:rFonts w:ascii="Times New Roman" w:hAnsi="Times New Roman"/>
                <w:b/>
                <w:lang w:val="en-US"/>
              </w:rPr>
            </w:pPr>
          </w:p>
        </w:tc>
      </w:tr>
      <w:tr w:rsidR="00A2337F" w:rsidRPr="000550A7" w14:paraId="50163E78"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F714940" w14:textId="77777777" w:rsidR="00A2337F" w:rsidRPr="000550A7" w:rsidRDefault="00000000">
            <w:pPr>
              <w:rPr>
                <w:rFonts w:ascii="Times New Roman" w:hAnsi="Times New Roman"/>
                <w:lang w:val="en-US"/>
              </w:rPr>
            </w:pPr>
            <w:r w:rsidRPr="000550A7">
              <w:rPr>
                <w:rFonts w:ascii="Times New Roman" w:hAnsi="Times New Roman"/>
                <w:lang w:val="en-US"/>
              </w:rPr>
              <w:t>1.10.1</w:t>
            </w:r>
          </w:p>
        </w:tc>
        <w:tc>
          <w:tcPr>
            <w:tcW w:w="5857" w:type="dxa"/>
            <w:tcBorders>
              <w:left w:val="single" w:sz="4" w:space="0" w:color="000000"/>
              <w:bottom w:val="single" w:sz="4" w:space="0" w:color="000000"/>
              <w:right w:val="single" w:sz="4" w:space="0" w:color="000000"/>
            </w:tcBorders>
            <w:vAlign w:val="center"/>
          </w:tcPr>
          <w:p w14:paraId="0813D234" w14:textId="77777777" w:rsidR="00A2337F" w:rsidRPr="000550A7" w:rsidRDefault="00000000">
            <w:pPr>
              <w:jc w:val="both"/>
              <w:rPr>
                <w:rFonts w:ascii="Times New Roman" w:hAnsi="Times New Roman"/>
                <w:highlight w:val="yellow"/>
                <w:lang w:val="en-US"/>
              </w:rPr>
            </w:pPr>
            <w:r w:rsidRPr="000550A7">
              <w:rPr>
                <w:rFonts w:ascii="Times New Roman" w:hAnsi="Times New Roman"/>
                <w:lang w:val="en-US"/>
              </w:rPr>
              <w:t>The couch must be supplied with a carbon fiber tabletop and an indexing system.</w:t>
            </w:r>
          </w:p>
        </w:tc>
        <w:tc>
          <w:tcPr>
            <w:tcW w:w="2885" w:type="dxa"/>
            <w:tcBorders>
              <w:left w:val="single" w:sz="4" w:space="0" w:color="000000"/>
              <w:bottom w:val="single" w:sz="4" w:space="0" w:color="000000"/>
              <w:right w:val="single" w:sz="4" w:space="0" w:color="000000"/>
            </w:tcBorders>
            <w:vAlign w:val="center"/>
          </w:tcPr>
          <w:p w14:paraId="7B73BFF9"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22989E4F"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53FDF113" w14:textId="77777777" w:rsidR="00A2337F" w:rsidRPr="000550A7" w:rsidRDefault="00A2337F">
            <w:pPr>
              <w:tabs>
                <w:tab w:val="left" w:pos="729"/>
              </w:tabs>
              <w:jc w:val="center"/>
              <w:rPr>
                <w:rFonts w:ascii="Times New Roman" w:hAnsi="Times New Roman"/>
                <w:b/>
                <w:lang w:val="en-US"/>
              </w:rPr>
            </w:pPr>
          </w:p>
        </w:tc>
      </w:tr>
      <w:tr w:rsidR="00A2337F" w:rsidRPr="000550A7" w14:paraId="045CC6B3"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0674FE6" w14:textId="77777777" w:rsidR="00A2337F" w:rsidRPr="000550A7" w:rsidRDefault="00000000">
            <w:pPr>
              <w:rPr>
                <w:rFonts w:ascii="Times New Roman" w:hAnsi="Times New Roman"/>
                <w:lang w:val="en-US"/>
              </w:rPr>
            </w:pPr>
            <w:r w:rsidRPr="000550A7">
              <w:rPr>
                <w:rFonts w:ascii="Times New Roman" w:hAnsi="Times New Roman"/>
                <w:lang w:val="en-US"/>
              </w:rPr>
              <w:t>1.10.2</w:t>
            </w:r>
          </w:p>
        </w:tc>
        <w:tc>
          <w:tcPr>
            <w:tcW w:w="5857" w:type="dxa"/>
            <w:tcBorders>
              <w:left w:val="single" w:sz="4" w:space="0" w:color="000000"/>
              <w:bottom w:val="single" w:sz="4" w:space="0" w:color="000000"/>
              <w:right w:val="single" w:sz="4" w:space="0" w:color="000000"/>
            </w:tcBorders>
            <w:vAlign w:val="center"/>
          </w:tcPr>
          <w:p w14:paraId="1670D6EA" w14:textId="77777777" w:rsidR="00A2337F" w:rsidRPr="000550A7" w:rsidRDefault="00000000">
            <w:pPr>
              <w:jc w:val="both"/>
              <w:rPr>
                <w:rFonts w:ascii="Times New Roman" w:hAnsi="Times New Roman"/>
                <w:b/>
                <w:highlight w:val="yellow"/>
                <w:lang w:val="en-US"/>
              </w:rPr>
            </w:pPr>
            <w:r w:rsidRPr="000550A7">
              <w:rPr>
                <w:rFonts w:ascii="Times New Roman" w:hAnsi="Times New Roman"/>
                <w:lang w:val="en-US"/>
              </w:rPr>
              <w:t>The tabletop must not cause artifacts on kV CBCT images.</w:t>
            </w:r>
          </w:p>
        </w:tc>
        <w:tc>
          <w:tcPr>
            <w:tcW w:w="2885" w:type="dxa"/>
            <w:tcBorders>
              <w:left w:val="single" w:sz="4" w:space="0" w:color="000000"/>
              <w:bottom w:val="single" w:sz="4" w:space="0" w:color="000000"/>
              <w:right w:val="single" w:sz="4" w:space="0" w:color="000000"/>
            </w:tcBorders>
            <w:vAlign w:val="center"/>
          </w:tcPr>
          <w:p w14:paraId="01F196DF"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2C358BE9"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1D453DB3" w14:textId="77777777" w:rsidR="00A2337F" w:rsidRPr="000550A7" w:rsidRDefault="00A2337F">
            <w:pPr>
              <w:tabs>
                <w:tab w:val="left" w:pos="729"/>
              </w:tabs>
              <w:jc w:val="center"/>
              <w:rPr>
                <w:rFonts w:ascii="Times New Roman" w:hAnsi="Times New Roman"/>
                <w:b/>
                <w:lang w:val="en-US"/>
              </w:rPr>
            </w:pPr>
          </w:p>
        </w:tc>
      </w:tr>
      <w:tr w:rsidR="00A2337F" w:rsidRPr="000550A7" w14:paraId="624D2DD7"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63F6181" w14:textId="77777777" w:rsidR="00A2337F" w:rsidRPr="000550A7" w:rsidRDefault="00000000">
            <w:pPr>
              <w:rPr>
                <w:rFonts w:ascii="Times New Roman" w:hAnsi="Times New Roman"/>
                <w:lang w:val="en-US"/>
              </w:rPr>
            </w:pPr>
            <w:r w:rsidRPr="000550A7">
              <w:rPr>
                <w:rFonts w:ascii="Times New Roman" w:hAnsi="Times New Roman"/>
                <w:lang w:val="en-US"/>
              </w:rPr>
              <w:t>1.10.3</w:t>
            </w:r>
          </w:p>
        </w:tc>
        <w:tc>
          <w:tcPr>
            <w:tcW w:w="5857" w:type="dxa"/>
            <w:tcBorders>
              <w:left w:val="single" w:sz="4" w:space="0" w:color="000000"/>
              <w:bottom w:val="single" w:sz="4" w:space="0" w:color="000000"/>
              <w:right w:val="single" w:sz="4" w:space="0" w:color="000000"/>
            </w:tcBorders>
            <w:vAlign w:val="center"/>
          </w:tcPr>
          <w:p w14:paraId="788C9B51" w14:textId="77777777" w:rsidR="00A2337F" w:rsidRPr="000550A7" w:rsidRDefault="00000000">
            <w:pPr>
              <w:jc w:val="both"/>
              <w:rPr>
                <w:rFonts w:ascii="Times New Roman" w:hAnsi="Times New Roman"/>
                <w:lang w:val="en-US"/>
              </w:rPr>
            </w:pPr>
            <w:r w:rsidRPr="000550A7">
              <w:rPr>
                <w:rFonts w:ascii="Times New Roman" w:hAnsi="Times New Roman"/>
                <w:lang w:val="en-US"/>
              </w:rPr>
              <w:t>The maximum permissible load of the couch must be at least 200 kg.</w:t>
            </w:r>
          </w:p>
        </w:tc>
        <w:tc>
          <w:tcPr>
            <w:tcW w:w="2885" w:type="dxa"/>
            <w:tcBorders>
              <w:left w:val="single" w:sz="4" w:space="0" w:color="000000"/>
              <w:bottom w:val="single" w:sz="4" w:space="0" w:color="000000"/>
              <w:right w:val="single" w:sz="4" w:space="0" w:color="000000"/>
            </w:tcBorders>
            <w:vAlign w:val="center"/>
          </w:tcPr>
          <w:p w14:paraId="452F67FD"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46B52E99"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2FC98DAF" w14:textId="77777777" w:rsidR="00A2337F" w:rsidRPr="000550A7" w:rsidRDefault="00A2337F">
            <w:pPr>
              <w:tabs>
                <w:tab w:val="left" w:pos="729"/>
              </w:tabs>
              <w:jc w:val="center"/>
              <w:rPr>
                <w:rFonts w:ascii="Times New Roman" w:hAnsi="Times New Roman"/>
                <w:b/>
                <w:lang w:val="en-US"/>
              </w:rPr>
            </w:pPr>
          </w:p>
        </w:tc>
      </w:tr>
      <w:tr w:rsidR="00A2337F" w:rsidRPr="000550A7" w14:paraId="15755F95"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5E484F2" w14:textId="77777777" w:rsidR="00A2337F" w:rsidRPr="000550A7" w:rsidRDefault="00000000">
            <w:pPr>
              <w:rPr>
                <w:rFonts w:ascii="Times New Roman" w:hAnsi="Times New Roman"/>
                <w:lang w:val="en-US"/>
              </w:rPr>
            </w:pPr>
            <w:r w:rsidRPr="000550A7">
              <w:rPr>
                <w:rFonts w:ascii="Times New Roman" w:hAnsi="Times New Roman"/>
                <w:lang w:val="en-US"/>
              </w:rPr>
              <w:t>1.10.4</w:t>
            </w:r>
          </w:p>
        </w:tc>
        <w:tc>
          <w:tcPr>
            <w:tcW w:w="5857" w:type="dxa"/>
            <w:tcBorders>
              <w:left w:val="single" w:sz="4" w:space="0" w:color="000000"/>
              <w:bottom w:val="single" w:sz="4" w:space="0" w:color="000000"/>
              <w:right w:val="single" w:sz="4" w:space="0" w:color="000000"/>
            </w:tcBorders>
            <w:vAlign w:val="center"/>
          </w:tcPr>
          <w:p w14:paraId="6ACD0AB5" w14:textId="77777777" w:rsidR="00A2337F" w:rsidRPr="000550A7" w:rsidRDefault="00000000">
            <w:pPr>
              <w:jc w:val="both"/>
              <w:rPr>
                <w:rFonts w:ascii="Times New Roman" w:hAnsi="Times New Roman"/>
                <w:lang w:val="en-US"/>
              </w:rPr>
            </w:pPr>
            <w:r w:rsidRPr="000550A7">
              <w:rPr>
                <w:rFonts w:ascii="Times New Roman" w:hAnsi="Times New Roman"/>
                <w:lang w:val="en-US"/>
              </w:rPr>
              <w:t>The couch must have motorized movement in lateral, longitudinal, and vertical directions with variable speed, and must support corrections in 3 rotational degrees of freedom.</w:t>
            </w:r>
          </w:p>
        </w:tc>
        <w:tc>
          <w:tcPr>
            <w:tcW w:w="2885" w:type="dxa"/>
            <w:tcBorders>
              <w:left w:val="single" w:sz="4" w:space="0" w:color="000000"/>
              <w:bottom w:val="single" w:sz="4" w:space="0" w:color="000000"/>
              <w:right w:val="single" w:sz="4" w:space="0" w:color="000000"/>
            </w:tcBorders>
            <w:vAlign w:val="center"/>
          </w:tcPr>
          <w:p w14:paraId="5720B6F1"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1D1718B0"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1A1AE950" w14:textId="77777777" w:rsidR="00A2337F" w:rsidRPr="000550A7" w:rsidRDefault="00A2337F">
            <w:pPr>
              <w:tabs>
                <w:tab w:val="left" w:pos="729"/>
              </w:tabs>
              <w:jc w:val="center"/>
              <w:rPr>
                <w:rFonts w:ascii="Times New Roman" w:hAnsi="Times New Roman"/>
                <w:b/>
                <w:lang w:val="en-US"/>
              </w:rPr>
            </w:pPr>
          </w:p>
        </w:tc>
      </w:tr>
      <w:tr w:rsidR="00A2337F" w:rsidRPr="000550A7" w14:paraId="6F57176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52E08F79" w14:textId="77777777" w:rsidR="00A2337F" w:rsidRPr="000550A7" w:rsidRDefault="00000000">
            <w:pPr>
              <w:rPr>
                <w:rFonts w:ascii="Times New Roman" w:hAnsi="Times New Roman"/>
                <w:lang w:val="en-US"/>
              </w:rPr>
            </w:pPr>
            <w:r w:rsidRPr="000550A7">
              <w:rPr>
                <w:rFonts w:ascii="Times New Roman" w:hAnsi="Times New Roman"/>
                <w:lang w:val="en-US"/>
              </w:rPr>
              <w:t>1.10.5</w:t>
            </w:r>
          </w:p>
        </w:tc>
        <w:tc>
          <w:tcPr>
            <w:tcW w:w="5857" w:type="dxa"/>
            <w:tcBorders>
              <w:left w:val="single" w:sz="4" w:space="0" w:color="000000"/>
              <w:bottom w:val="single" w:sz="4" w:space="0" w:color="000000"/>
              <w:right w:val="single" w:sz="4" w:space="0" w:color="000000"/>
            </w:tcBorders>
            <w:vAlign w:val="center"/>
          </w:tcPr>
          <w:p w14:paraId="0BED0594" w14:textId="77777777" w:rsidR="00A2337F" w:rsidRPr="000550A7" w:rsidRDefault="00000000">
            <w:pPr>
              <w:jc w:val="both"/>
              <w:rPr>
                <w:rFonts w:ascii="Times New Roman" w:hAnsi="Times New Roman"/>
                <w:lang w:val="en-US"/>
              </w:rPr>
            </w:pPr>
            <w:r w:rsidRPr="000550A7">
              <w:rPr>
                <w:rFonts w:ascii="Times New Roman" w:hAnsi="Times New Roman"/>
                <w:lang w:val="en-US"/>
              </w:rPr>
              <w:t>The lateral travel range must be at least ±24 cm from the center.</w:t>
            </w:r>
          </w:p>
        </w:tc>
        <w:tc>
          <w:tcPr>
            <w:tcW w:w="2885" w:type="dxa"/>
            <w:tcBorders>
              <w:left w:val="single" w:sz="4" w:space="0" w:color="000000"/>
              <w:bottom w:val="single" w:sz="4" w:space="0" w:color="000000"/>
              <w:right w:val="single" w:sz="4" w:space="0" w:color="000000"/>
            </w:tcBorders>
            <w:vAlign w:val="center"/>
          </w:tcPr>
          <w:p w14:paraId="1EFBB278"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38FA65CF"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79208339" w14:textId="77777777" w:rsidR="00A2337F" w:rsidRPr="000550A7" w:rsidRDefault="00A2337F">
            <w:pPr>
              <w:tabs>
                <w:tab w:val="left" w:pos="729"/>
              </w:tabs>
              <w:jc w:val="center"/>
              <w:rPr>
                <w:rFonts w:ascii="Times New Roman" w:hAnsi="Times New Roman"/>
                <w:b/>
                <w:lang w:val="en-US"/>
              </w:rPr>
            </w:pPr>
          </w:p>
        </w:tc>
      </w:tr>
      <w:tr w:rsidR="00A2337F" w:rsidRPr="000550A7" w14:paraId="23E9FCEE"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B2A4B7E" w14:textId="77777777" w:rsidR="00A2337F" w:rsidRPr="000550A7" w:rsidRDefault="00000000">
            <w:pPr>
              <w:rPr>
                <w:rFonts w:ascii="Times New Roman" w:hAnsi="Times New Roman"/>
                <w:lang w:val="en-US"/>
              </w:rPr>
            </w:pPr>
            <w:r w:rsidRPr="000550A7">
              <w:rPr>
                <w:rFonts w:ascii="Times New Roman" w:hAnsi="Times New Roman"/>
                <w:lang w:val="en-US"/>
              </w:rPr>
              <w:t>1.10.6</w:t>
            </w:r>
          </w:p>
        </w:tc>
        <w:tc>
          <w:tcPr>
            <w:tcW w:w="5857" w:type="dxa"/>
            <w:tcBorders>
              <w:left w:val="single" w:sz="4" w:space="0" w:color="000000"/>
              <w:bottom w:val="single" w:sz="4" w:space="0" w:color="000000"/>
              <w:right w:val="single" w:sz="4" w:space="0" w:color="000000"/>
            </w:tcBorders>
            <w:vAlign w:val="center"/>
          </w:tcPr>
          <w:p w14:paraId="209F2912" w14:textId="77777777" w:rsidR="00A2337F" w:rsidRPr="000550A7" w:rsidRDefault="00000000">
            <w:pPr>
              <w:jc w:val="both"/>
              <w:rPr>
                <w:rFonts w:ascii="Times New Roman" w:hAnsi="Times New Roman"/>
                <w:lang w:val="en-US"/>
              </w:rPr>
            </w:pPr>
            <w:r w:rsidRPr="000550A7">
              <w:rPr>
                <w:rFonts w:ascii="Times New Roman" w:hAnsi="Times New Roman"/>
                <w:lang w:val="en-US"/>
              </w:rPr>
              <w:t>The longitudinal travel range must be at least 100 cm.</w:t>
            </w:r>
          </w:p>
        </w:tc>
        <w:tc>
          <w:tcPr>
            <w:tcW w:w="2885" w:type="dxa"/>
            <w:tcBorders>
              <w:left w:val="single" w:sz="4" w:space="0" w:color="000000"/>
              <w:bottom w:val="single" w:sz="4" w:space="0" w:color="000000"/>
              <w:right w:val="single" w:sz="4" w:space="0" w:color="000000"/>
            </w:tcBorders>
            <w:vAlign w:val="center"/>
          </w:tcPr>
          <w:p w14:paraId="14F75A9A"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705B8F39"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03927047" w14:textId="77777777" w:rsidR="00A2337F" w:rsidRPr="000550A7" w:rsidRDefault="00A2337F">
            <w:pPr>
              <w:tabs>
                <w:tab w:val="left" w:pos="729"/>
              </w:tabs>
              <w:jc w:val="center"/>
              <w:rPr>
                <w:rFonts w:ascii="Times New Roman" w:hAnsi="Times New Roman"/>
                <w:b/>
                <w:lang w:val="en-US"/>
              </w:rPr>
            </w:pPr>
          </w:p>
        </w:tc>
      </w:tr>
      <w:tr w:rsidR="00A2337F" w:rsidRPr="000550A7" w14:paraId="3D3F38A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2990595" w14:textId="77777777" w:rsidR="00A2337F" w:rsidRPr="000550A7" w:rsidRDefault="00000000">
            <w:pPr>
              <w:rPr>
                <w:rFonts w:ascii="Times New Roman" w:hAnsi="Times New Roman"/>
                <w:lang w:val="en-US"/>
              </w:rPr>
            </w:pPr>
            <w:r w:rsidRPr="000550A7">
              <w:rPr>
                <w:rFonts w:ascii="Times New Roman" w:hAnsi="Times New Roman"/>
                <w:lang w:val="en-US"/>
              </w:rPr>
              <w:t>1.10.7</w:t>
            </w:r>
          </w:p>
        </w:tc>
        <w:tc>
          <w:tcPr>
            <w:tcW w:w="5857" w:type="dxa"/>
            <w:tcBorders>
              <w:left w:val="single" w:sz="4" w:space="0" w:color="000000"/>
              <w:bottom w:val="single" w:sz="4" w:space="0" w:color="000000"/>
              <w:right w:val="single" w:sz="4" w:space="0" w:color="000000"/>
            </w:tcBorders>
            <w:vAlign w:val="center"/>
          </w:tcPr>
          <w:p w14:paraId="23781E24" w14:textId="77777777" w:rsidR="00A2337F" w:rsidRPr="000550A7" w:rsidRDefault="00000000">
            <w:pPr>
              <w:jc w:val="both"/>
              <w:rPr>
                <w:rFonts w:ascii="Times New Roman" w:hAnsi="Times New Roman"/>
                <w:lang w:val="en-US"/>
              </w:rPr>
            </w:pPr>
            <w:r w:rsidRPr="000550A7">
              <w:rPr>
                <w:rFonts w:ascii="Times New Roman" w:hAnsi="Times New Roman"/>
                <w:lang w:val="en-US"/>
              </w:rPr>
              <w:t>The vertical travel range must be at least 95 cm.</w:t>
            </w:r>
          </w:p>
        </w:tc>
        <w:tc>
          <w:tcPr>
            <w:tcW w:w="2885" w:type="dxa"/>
            <w:tcBorders>
              <w:left w:val="single" w:sz="4" w:space="0" w:color="000000"/>
              <w:bottom w:val="single" w:sz="4" w:space="0" w:color="000000"/>
              <w:right w:val="single" w:sz="4" w:space="0" w:color="000000"/>
            </w:tcBorders>
            <w:vAlign w:val="center"/>
          </w:tcPr>
          <w:p w14:paraId="52290BF7"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0BBCE81D"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69214ACB" w14:textId="77777777" w:rsidR="00A2337F" w:rsidRPr="000550A7" w:rsidRDefault="00A2337F">
            <w:pPr>
              <w:tabs>
                <w:tab w:val="left" w:pos="729"/>
              </w:tabs>
              <w:jc w:val="center"/>
              <w:rPr>
                <w:rFonts w:ascii="Times New Roman" w:hAnsi="Times New Roman"/>
                <w:b/>
                <w:lang w:val="en-US"/>
              </w:rPr>
            </w:pPr>
          </w:p>
        </w:tc>
      </w:tr>
      <w:tr w:rsidR="00A2337F" w:rsidRPr="000550A7" w14:paraId="2E93C8F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D6DD9AE" w14:textId="77777777" w:rsidR="00A2337F" w:rsidRPr="000550A7" w:rsidRDefault="00000000">
            <w:pPr>
              <w:rPr>
                <w:rFonts w:ascii="Times New Roman" w:hAnsi="Times New Roman"/>
                <w:lang w:val="en-US"/>
              </w:rPr>
            </w:pPr>
            <w:r w:rsidRPr="000550A7">
              <w:rPr>
                <w:rFonts w:ascii="Times New Roman" w:hAnsi="Times New Roman"/>
                <w:lang w:val="en-US"/>
              </w:rPr>
              <w:t>1.10.8</w:t>
            </w:r>
          </w:p>
        </w:tc>
        <w:tc>
          <w:tcPr>
            <w:tcW w:w="5857" w:type="dxa"/>
            <w:tcBorders>
              <w:left w:val="single" w:sz="4" w:space="0" w:color="000000"/>
              <w:bottom w:val="single" w:sz="4" w:space="0" w:color="000000"/>
              <w:right w:val="single" w:sz="4" w:space="0" w:color="000000"/>
            </w:tcBorders>
            <w:vAlign w:val="center"/>
          </w:tcPr>
          <w:p w14:paraId="3A44AEB8" w14:textId="77777777" w:rsidR="00A2337F" w:rsidRPr="000550A7" w:rsidRDefault="00000000">
            <w:pPr>
              <w:jc w:val="both"/>
              <w:rPr>
                <w:rFonts w:ascii="Times New Roman" w:hAnsi="Times New Roman"/>
                <w:lang w:val="en-US"/>
              </w:rPr>
            </w:pPr>
            <w:r w:rsidRPr="000550A7">
              <w:rPr>
                <w:rFonts w:ascii="Times New Roman" w:hAnsi="Times New Roman"/>
                <w:lang w:val="en-US"/>
              </w:rPr>
              <w:t xml:space="preserve">The couch must have motorized </w:t>
            </w:r>
            <w:proofErr w:type="spellStart"/>
            <w:r w:rsidRPr="000550A7">
              <w:rPr>
                <w:rFonts w:ascii="Times New Roman" w:hAnsi="Times New Roman"/>
                <w:lang w:val="en-US"/>
              </w:rPr>
              <w:t>isocentric</w:t>
            </w:r>
            <w:proofErr w:type="spellEnd"/>
            <w:r w:rsidRPr="000550A7">
              <w:rPr>
                <w:rFonts w:ascii="Times New Roman" w:hAnsi="Times New Roman"/>
                <w:lang w:val="en-US"/>
              </w:rPr>
              <w:t xml:space="preserve"> rotation.</w:t>
            </w:r>
          </w:p>
        </w:tc>
        <w:tc>
          <w:tcPr>
            <w:tcW w:w="2885" w:type="dxa"/>
            <w:tcBorders>
              <w:left w:val="single" w:sz="4" w:space="0" w:color="000000"/>
              <w:bottom w:val="single" w:sz="4" w:space="0" w:color="000000"/>
              <w:right w:val="single" w:sz="4" w:space="0" w:color="000000"/>
            </w:tcBorders>
            <w:vAlign w:val="center"/>
          </w:tcPr>
          <w:p w14:paraId="77EF9FC2"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3ED0CA4A"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6AED599D" w14:textId="77777777" w:rsidR="00A2337F" w:rsidRPr="000550A7" w:rsidRDefault="00A2337F">
            <w:pPr>
              <w:tabs>
                <w:tab w:val="left" w:pos="729"/>
              </w:tabs>
              <w:jc w:val="center"/>
              <w:rPr>
                <w:rFonts w:ascii="Times New Roman" w:hAnsi="Times New Roman"/>
                <w:b/>
                <w:lang w:val="en-US"/>
              </w:rPr>
            </w:pPr>
          </w:p>
        </w:tc>
      </w:tr>
      <w:tr w:rsidR="00A2337F" w:rsidRPr="000550A7" w14:paraId="6A7658B9"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6922337" w14:textId="77777777" w:rsidR="00A2337F" w:rsidRPr="000550A7" w:rsidRDefault="00000000">
            <w:pPr>
              <w:rPr>
                <w:rFonts w:ascii="Times New Roman" w:hAnsi="Times New Roman"/>
                <w:lang w:val="en-US"/>
              </w:rPr>
            </w:pPr>
            <w:r w:rsidRPr="000550A7">
              <w:rPr>
                <w:rFonts w:ascii="Times New Roman" w:hAnsi="Times New Roman"/>
                <w:lang w:val="en-US"/>
              </w:rPr>
              <w:t>1.10.9</w:t>
            </w:r>
          </w:p>
        </w:tc>
        <w:tc>
          <w:tcPr>
            <w:tcW w:w="5857" w:type="dxa"/>
            <w:tcBorders>
              <w:left w:val="single" w:sz="4" w:space="0" w:color="000000"/>
              <w:bottom w:val="single" w:sz="4" w:space="0" w:color="000000"/>
              <w:right w:val="single" w:sz="4" w:space="0" w:color="000000"/>
            </w:tcBorders>
            <w:vAlign w:val="center"/>
          </w:tcPr>
          <w:p w14:paraId="5F5DF39C" w14:textId="77777777" w:rsidR="00A2337F" w:rsidRPr="000550A7" w:rsidRDefault="00000000">
            <w:pPr>
              <w:jc w:val="both"/>
              <w:rPr>
                <w:rFonts w:ascii="Times New Roman" w:hAnsi="Times New Roman"/>
                <w:lang w:val="en-US"/>
              </w:rPr>
            </w:pPr>
            <w:r w:rsidRPr="000550A7">
              <w:rPr>
                <w:rFonts w:ascii="Times New Roman" w:hAnsi="Times New Roman"/>
                <w:lang w:val="en-US"/>
              </w:rPr>
              <w:t xml:space="preserve">The range of </w:t>
            </w:r>
            <w:proofErr w:type="spellStart"/>
            <w:r w:rsidRPr="000550A7">
              <w:rPr>
                <w:rFonts w:ascii="Times New Roman" w:hAnsi="Times New Roman"/>
                <w:lang w:val="en-US"/>
              </w:rPr>
              <w:t>isocentric</w:t>
            </w:r>
            <w:proofErr w:type="spellEnd"/>
            <w:r w:rsidRPr="000550A7">
              <w:rPr>
                <w:rFonts w:ascii="Times New Roman" w:hAnsi="Times New Roman"/>
                <w:lang w:val="en-US"/>
              </w:rPr>
              <w:t xml:space="preserve"> rotation must be at least ±90°.</w:t>
            </w:r>
          </w:p>
        </w:tc>
        <w:tc>
          <w:tcPr>
            <w:tcW w:w="2885" w:type="dxa"/>
            <w:tcBorders>
              <w:left w:val="single" w:sz="4" w:space="0" w:color="000000"/>
              <w:bottom w:val="single" w:sz="4" w:space="0" w:color="000000"/>
              <w:right w:val="single" w:sz="4" w:space="0" w:color="000000"/>
            </w:tcBorders>
            <w:vAlign w:val="center"/>
          </w:tcPr>
          <w:p w14:paraId="3257809D"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61EDD1D0"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7B96FD0A" w14:textId="77777777" w:rsidR="00A2337F" w:rsidRPr="000550A7" w:rsidRDefault="00A2337F">
            <w:pPr>
              <w:tabs>
                <w:tab w:val="left" w:pos="729"/>
              </w:tabs>
              <w:jc w:val="center"/>
              <w:rPr>
                <w:rFonts w:ascii="Times New Roman" w:hAnsi="Times New Roman"/>
                <w:b/>
                <w:lang w:val="en-US"/>
              </w:rPr>
            </w:pPr>
          </w:p>
        </w:tc>
      </w:tr>
      <w:tr w:rsidR="00A2337F" w:rsidRPr="000550A7" w14:paraId="6751C3E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5936A738" w14:textId="77777777" w:rsidR="00A2337F" w:rsidRPr="000550A7" w:rsidRDefault="00000000">
            <w:pPr>
              <w:rPr>
                <w:rFonts w:ascii="Times New Roman" w:hAnsi="Times New Roman"/>
                <w:lang w:val="en-US"/>
              </w:rPr>
            </w:pPr>
            <w:r w:rsidRPr="000550A7">
              <w:rPr>
                <w:rFonts w:ascii="Times New Roman" w:hAnsi="Times New Roman"/>
                <w:lang w:val="en-US"/>
              </w:rPr>
              <w:t>1.10.10</w:t>
            </w:r>
          </w:p>
        </w:tc>
        <w:tc>
          <w:tcPr>
            <w:tcW w:w="5857" w:type="dxa"/>
            <w:tcBorders>
              <w:left w:val="single" w:sz="4" w:space="0" w:color="000000"/>
              <w:bottom w:val="single" w:sz="4" w:space="0" w:color="000000"/>
              <w:right w:val="single" w:sz="4" w:space="0" w:color="000000"/>
            </w:tcBorders>
            <w:vAlign w:val="center"/>
          </w:tcPr>
          <w:p w14:paraId="20B9EC68" w14:textId="77777777" w:rsidR="00A2337F" w:rsidRPr="000550A7" w:rsidRDefault="00000000">
            <w:pPr>
              <w:jc w:val="both"/>
              <w:rPr>
                <w:rFonts w:ascii="Times New Roman" w:hAnsi="Times New Roman"/>
                <w:lang w:val="en-US"/>
              </w:rPr>
            </w:pPr>
            <w:r w:rsidRPr="000550A7">
              <w:rPr>
                <w:rFonts w:ascii="Times New Roman" w:hAnsi="Times New Roman"/>
                <w:lang w:val="en-US"/>
              </w:rPr>
              <w:t>Couch controls must be on both sides, with locking mechanisms. Two remote controls must be provided in the treatment room.</w:t>
            </w:r>
          </w:p>
        </w:tc>
        <w:tc>
          <w:tcPr>
            <w:tcW w:w="2885" w:type="dxa"/>
            <w:tcBorders>
              <w:left w:val="single" w:sz="4" w:space="0" w:color="000000"/>
              <w:bottom w:val="single" w:sz="4" w:space="0" w:color="000000"/>
              <w:right w:val="single" w:sz="4" w:space="0" w:color="000000"/>
            </w:tcBorders>
            <w:vAlign w:val="center"/>
          </w:tcPr>
          <w:p w14:paraId="17AF1C30" w14:textId="77777777" w:rsidR="00A2337F" w:rsidRPr="000550A7" w:rsidRDefault="00A2337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33D91F13" w14:textId="77777777" w:rsidR="00A2337F" w:rsidRPr="000550A7" w:rsidRDefault="00A2337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2B89FA3D" w14:textId="77777777" w:rsidR="00A2337F" w:rsidRPr="000550A7" w:rsidRDefault="00A2337F">
            <w:pPr>
              <w:tabs>
                <w:tab w:val="left" w:pos="729"/>
              </w:tabs>
              <w:jc w:val="center"/>
              <w:rPr>
                <w:rFonts w:ascii="Times New Roman" w:hAnsi="Times New Roman"/>
                <w:b/>
                <w:lang w:val="en-US"/>
              </w:rPr>
            </w:pPr>
          </w:p>
        </w:tc>
      </w:tr>
      <w:tr w:rsidR="00B56129" w:rsidRPr="000550A7" w14:paraId="63C37F60"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6D6967E" w14:textId="77777777" w:rsidR="00B56129" w:rsidRPr="000550A7" w:rsidRDefault="00B56129" w:rsidP="00B56129">
            <w:pPr>
              <w:rPr>
                <w:rFonts w:ascii="Times New Roman" w:hAnsi="Times New Roman"/>
                <w:lang w:val="en-US"/>
              </w:rPr>
            </w:pPr>
            <w:r w:rsidRPr="000550A7">
              <w:rPr>
                <w:rFonts w:ascii="Times New Roman" w:hAnsi="Times New Roman"/>
                <w:lang w:val="en-US"/>
              </w:rPr>
              <w:t>1.10.11</w:t>
            </w:r>
          </w:p>
        </w:tc>
        <w:tc>
          <w:tcPr>
            <w:tcW w:w="5857" w:type="dxa"/>
            <w:tcBorders>
              <w:left w:val="single" w:sz="4" w:space="0" w:color="000000"/>
              <w:bottom w:val="single" w:sz="4" w:space="0" w:color="000000"/>
              <w:right w:val="single" w:sz="4" w:space="0" w:color="000000"/>
            </w:tcBorders>
            <w:vAlign w:val="center"/>
          </w:tcPr>
          <w:p w14:paraId="3158447A" w14:textId="73FF47A8" w:rsidR="00B56129" w:rsidRPr="000550A7" w:rsidRDefault="00B56129" w:rsidP="00B56129">
            <w:pPr>
              <w:jc w:val="both"/>
              <w:rPr>
                <w:rFonts w:ascii="Times New Roman" w:hAnsi="Times New Roman"/>
                <w:lang w:val="en-US"/>
              </w:rPr>
            </w:pPr>
            <w:r w:rsidRPr="000550A7">
              <w:rPr>
                <w:rFonts w:ascii="Times New Roman" w:hAnsi="Times New Roman"/>
                <w:lang w:val="en-US"/>
              </w:rPr>
              <w:t>Couch position tracking during treatment must be visible on a monitor in the control room.</w:t>
            </w:r>
          </w:p>
        </w:tc>
        <w:tc>
          <w:tcPr>
            <w:tcW w:w="2885" w:type="dxa"/>
            <w:tcBorders>
              <w:left w:val="single" w:sz="4" w:space="0" w:color="000000"/>
              <w:bottom w:val="single" w:sz="4" w:space="0" w:color="000000"/>
              <w:right w:val="single" w:sz="4" w:space="0" w:color="000000"/>
            </w:tcBorders>
            <w:vAlign w:val="center"/>
          </w:tcPr>
          <w:p w14:paraId="2247DAF5"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39A7AC4A"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70897111"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6B16C703"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5DFA7CC9" w14:textId="77777777" w:rsidR="00B56129" w:rsidRPr="000550A7" w:rsidRDefault="00B56129" w:rsidP="00B56129">
            <w:pPr>
              <w:rPr>
                <w:rFonts w:ascii="Times New Roman" w:hAnsi="Times New Roman"/>
                <w:lang w:val="en-US"/>
              </w:rPr>
            </w:pPr>
            <w:r w:rsidRPr="000550A7">
              <w:rPr>
                <w:rFonts w:ascii="Times New Roman" w:hAnsi="Times New Roman"/>
                <w:lang w:val="en-US"/>
              </w:rPr>
              <w:lastRenderedPageBreak/>
              <w:t>1.10.12</w:t>
            </w:r>
          </w:p>
        </w:tc>
        <w:tc>
          <w:tcPr>
            <w:tcW w:w="5857" w:type="dxa"/>
            <w:tcBorders>
              <w:left w:val="single" w:sz="4" w:space="0" w:color="000000"/>
              <w:bottom w:val="single" w:sz="4" w:space="0" w:color="000000"/>
              <w:right w:val="single" w:sz="4" w:space="0" w:color="000000"/>
            </w:tcBorders>
            <w:vAlign w:val="center"/>
          </w:tcPr>
          <w:p w14:paraId="6D920EF9" w14:textId="236CF384" w:rsidR="00B56129" w:rsidRPr="000550A7" w:rsidRDefault="00B56129" w:rsidP="00B56129">
            <w:pPr>
              <w:jc w:val="both"/>
              <w:rPr>
                <w:rFonts w:ascii="Times New Roman" w:hAnsi="Times New Roman"/>
                <w:lang w:val="en-US"/>
              </w:rPr>
            </w:pPr>
            <w:r w:rsidRPr="000550A7">
              <w:rPr>
                <w:rFonts w:ascii="Times New Roman" w:hAnsi="Times New Roman"/>
                <w:lang w:val="en-US"/>
              </w:rPr>
              <w:t>Patient shifts, whether calculated from integrated imaging systems (kV CBCT, kV, and MV) or entered manually, must be executable via remote couch movement.</w:t>
            </w:r>
          </w:p>
        </w:tc>
        <w:tc>
          <w:tcPr>
            <w:tcW w:w="2885" w:type="dxa"/>
            <w:tcBorders>
              <w:left w:val="single" w:sz="4" w:space="0" w:color="000000"/>
              <w:bottom w:val="single" w:sz="4" w:space="0" w:color="000000"/>
              <w:right w:val="single" w:sz="4" w:space="0" w:color="000000"/>
            </w:tcBorders>
            <w:vAlign w:val="center"/>
          </w:tcPr>
          <w:p w14:paraId="17554C23"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3E56A0EC"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1C685F25"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6079814E"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3DD9D3F" w14:textId="77777777" w:rsidR="00B56129" w:rsidRPr="000550A7" w:rsidRDefault="00B56129" w:rsidP="00B56129">
            <w:pPr>
              <w:rPr>
                <w:rFonts w:ascii="Times New Roman" w:hAnsi="Times New Roman"/>
                <w:lang w:val="en-US"/>
              </w:rPr>
            </w:pPr>
            <w:r w:rsidRPr="000550A7">
              <w:rPr>
                <w:rFonts w:ascii="Times New Roman" w:hAnsi="Times New Roman"/>
                <w:lang w:val="en-US"/>
              </w:rPr>
              <w:t>1.10.13</w:t>
            </w:r>
          </w:p>
        </w:tc>
        <w:tc>
          <w:tcPr>
            <w:tcW w:w="5857" w:type="dxa"/>
            <w:tcBorders>
              <w:left w:val="single" w:sz="4" w:space="0" w:color="000000"/>
              <w:bottom w:val="single" w:sz="4" w:space="0" w:color="000000"/>
              <w:right w:val="single" w:sz="4" w:space="0" w:color="000000"/>
            </w:tcBorders>
            <w:vAlign w:val="center"/>
          </w:tcPr>
          <w:p w14:paraId="47E66E1A" w14:textId="25C6CF9E" w:rsidR="00B56129" w:rsidRPr="000550A7" w:rsidRDefault="00B56129" w:rsidP="00B56129">
            <w:pPr>
              <w:jc w:val="both"/>
              <w:rPr>
                <w:rFonts w:ascii="Times New Roman" w:hAnsi="Times New Roman"/>
                <w:lang w:val="en-US"/>
              </w:rPr>
            </w:pPr>
            <w:r w:rsidRPr="000550A7">
              <w:rPr>
                <w:rFonts w:ascii="Times New Roman" w:hAnsi="Times New Roman"/>
                <w:lang w:val="en-US"/>
              </w:rPr>
              <w:t>All patient position shifts must be automatically stored in the R&amp;V system.</w:t>
            </w:r>
          </w:p>
        </w:tc>
        <w:tc>
          <w:tcPr>
            <w:tcW w:w="2885" w:type="dxa"/>
            <w:tcBorders>
              <w:left w:val="single" w:sz="4" w:space="0" w:color="000000"/>
              <w:bottom w:val="single" w:sz="4" w:space="0" w:color="000000"/>
              <w:right w:val="single" w:sz="4" w:space="0" w:color="000000"/>
            </w:tcBorders>
            <w:vAlign w:val="center"/>
          </w:tcPr>
          <w:p w14:paraId="6E1AAAB8"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1014356E"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725275AE"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59AF3F36"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0627929" w14:textId="77777777" w:rsidR="00B56129" w:rsidRPr="000550A7" w:rsidRDefault="00B56129" w:rsidP="00B56129">
            <w:pPr>
              <w:rPr>
                <w:rFonts w:ascii="Times New Roman" w:hAnsi="Times New Roman"/>
                <w:lang w:val="en-US"/>
              </w:rPr>
            </w:pPr>
            <w:r w:rsidRPr="000550A7">
              <w:rPr>
                <w:rFonts w:ascii="Times New Roman" w:hAnsi="Times New Roman"/>
                <w:lang w:val="en-US"/>
              </w:rPr>
              <w:t>1.10.14</w:t>
            </w:r>
          </w:p>
        </w:tc>
        <w:tc>
          <w:tcPr>
            <w:tcW w:w="5857" w:type="dxa"/>
            <w:tcBorders>
              <w:left w:val="single" w:sz="4" w:space="0" w:color="000000"/>
              <w:bottom w:val="single" w:sz="4" w:space="0" w:color="000000"/>
              <w:right w:val="single" w:sz="4" w:space="0" w:color="000000"/>
            </w:tcBorders>
            <w:vAlign w:val="center"/>
          </w:tcPr>
          <w:p w14:paraId="4CCEDBFB" w14:textId="5717B0DF" w:rsidR="00B56129" w:rsidRPr="000550A7" w:rsidRDefault="00B56129" w:rsidP="00B56129">
            <w:pPr>
              <w:jc w:val="both"/>
              <w:rPr>
                <w:rFonts w:ascii="Times New Roman" w:hAnsi="Times New Roman"/>
                <w:lang w:val="en-US"/>
              </w:rPr>
            </w:pPr>
            <w:r w:rsidRPr="000550A7">
              <w:rPr>
                <w:rFonts w:ascii="Times New Roman" w:hAnsi="Times New Roman"/>
                <w:lang w:val="en-US"/>
              </w:rPr>
              <w:t>Corrections for table/patient pitch and roll up to ±3° must be possible.</w:t>
            </w:r>
          </w:p>
        </w:tc>
        <w:tc>
          <w:tcPr>
            <w:tcW w:w="2885" w:type="dxa"/>
            <w:tcBorders>
              <w:left w:val="single" w:sz="4" w:space="0" w:color="000000"/>
              <w:bottom w:val="single" w:sz="4" w:space="0" w:color="000000"/>
              <w:right w:val="single" w:sz="4" w:space="0" w:color="000000"/>
            </w:tcBorders>
            <w:vAlign w:val="center"/>
          </w:tcPr>
          <w:p w14:paraId="36DA0DF7"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66569824"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23178DFF"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6414FDB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89A4FF2" w14:textId="77777777" w:rsidR="00B56129" w:rsidRPr="000550A7" w:rsidRDefault="00B56129" w:rsidP="00B56129">
            <w:pPr>
              <w:rPr>
                <w:rFonts w:ascii="Times New Roman" w:hAnsi="Times New Roman"/>
                <w:lang w:val="en-US"/>
              </w:rPr>
            </w:pPr>
            <w:r w:rsidRPr="000550A7">
              <w:rPr>
                <w:rFonts w:ascii="Times New Roman" w:hAnsi="Times New Roman"/>
                <w:lang w:val="en-US"/>
              </w:rPr>
              <w:t>1.11</w:t>
            </w:r>
          </w:p>
        </w:tc>
        <w:tc>
          <w:tcPr>
            <w:tcW w:w="5857" w:type="dxa"/>
            <w:tcBorders>
              <w:left w:val="single" w:sz="4" w:space="0" w:color="000000"/>
              <w:bottom w:val="single" w:sz="4" w:space="0" w:color="000000"/>
              <w:right w:val="single" w:sz="4" w:space="0" w:color="000000"/>
            </w:tcBorders>
            <w:vAlign w:val="center"/>
          </w:tcPr>
          <w:p w14:paraId="02F9EFDA" w14:textId="77777777" w:rsidR="00B56129" w:rsidRPr="000550A7" w:rsidRDefault="00B56129" w:rsidP="00B56129">
            <w:pPr>
              <w:jc w:val="both"/>
              <w:rPr>
                <w:rFonts w:ascii="Times New Roman" w:hAnsi="Times New Roman"/>
                <w:b/>
                <w:highlight w:val="yellow"/>
                <w:lang w:val="en-US"/>
              </w:rPr>
            </w:pPr>
            <w:r w:rsidRPr="000550A7">
              <w:rPr>
                <w:rFonts w:ascii="Times New Roman" w:hAnsi="Times New Roman"/>
                <w:lang w:val="en-US"/>
              </w:rPr>
              <w:t xml:space="preserve">The supplied linear accelerator system shall contain a Patient Imaging and Image Processing Sub-systems that are fully integrated with the linear accelerator and conform to following specifications: </w:t>
            </w:r>
          </w:p>
        </w:tc>
        <w:tc>
          <w:tcPr>
            <w:tcW w:w="2885" w:type="dxa"/>
            <w:tcBorders>
              <w:left w:val="single" w:sz="4" w:space="0" w:color="000000"/>
              <w:bottom w:val="single" w:sz="4" w:space="0" w:color="000000"/>
              <w:right w:val="single" w:sz="4" w:space="0" w:color="000000"/>
            </w:tcBorders>
            <w:vAlign w:val="center"/>
          </w:tcPr>
          <w:p w14:paraId="4973381D"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643C9A09"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03EE3286"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2FE2C5F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455664A" w14:textId="77777777" w:rsidR="00B56129" w:rsidRPr="000550A7" w:rsidRDefault="00B56129" w:rsidP="00B56129">
            <w:pPr>
              <w:rPr>
                <w:rFonts w:ascii="Times New Roman" w:hAnsi="Times New Roman"/>
                <w:lang w:val="en-US"/>
              </w:rPr>
            </w:pPr>
            <w:r w:rsidRPr="000550A7">
              <w:rPr>
                <w:rFonts w:ascii="Times New Roman" w:hAnsi="Times New Roman"/>
                <w:lang w:val="en-US"/>
              </w:rPr>
              <w:t>1.11.1</w:t>
            </w:r>
          </w:p>
        </w:tc>
        <w:tc>
          <w:tcPr>
            <w:tcW w:w="5857" w:type="dxa"/>
            <w:tcBorders>
              <w:left w:val="single" w:sz="4" w:space="0" w:color="000000"/>
              <w:bottom w:val="single" w:sz="4" w:space="0" w:color="000000"/>
              <w:right w:val="single" w:sz="4" w:space="0" w:color="000000"/>
            </w:tcBorders>
            <w:vAlign w:val="center"/>
          </w:tcPr>
          <w:p w14:paraId="2B41E972" w14:textId="77777777" w:rsidR="00B56129" w:rsidRPr="000550A7" w:rsidRDefault="00B56129" w:rsidP="00B56129">
            <w:pPr>
              <w:jc w:val="both"/>
              <w:rPr>
                <w:rFonts w:ascii="Times New Roman" w:hAnsi="Times New Roman"/>
                <w:highlight w:val="yellow"/>
                <w:lang w:val="en-US"/>
              </w:rPr>
            </w:pPr>
            <w:r w:rsidRPr="000550A7">
              <w:rPr>
                <w:rFonts w:ascii="Times New Roman" w:hAnsi="Times New Roman"/>
                <w:lang w:val="en-US"/>
              </w:rPr>
              <w:t>The linear accelerator must be equipped with patient imaging systems that are fully integrated with the linear accelerator.</w:t>
            </w:r>
          </w:p>
        </w:tc>
        <w:tc>
          <w:tcPr>
            <w:tcW w:w="2885" w:type="dxa"/>
            <w:tcBorders>
              <w:left w:val="single" w:sz="4" w:space="0" w:color="000000"/>
              <w:bottom w:val="single" w:sz="4" w:space="0" w:color="000000"/>
              <w:right w:val="single" w:sz="4" w:space="0" w:color="000000"/>
            </w:tcBorders>
            <w:vAlign w:val="center"/>
          </w:tcPr>
          <w:p w14:paraId="1AA5759C"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589DA82E"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3349C3A1"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6AA7292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9D068D9" w14:textId="77777777" w:rsidR="00B56129" w:rsidRPr="000550A7" w:rsidRDefault="00B56129" w:rsidP="00B56129">
            <w:pPr>
              <w:rPr>
                <w:rFonts w:ascii="Times New Roman" w:hAnsi="Times New Roman"/>
                <w:lang w:val="en-US"/>
              </w:rPr>
            </w:pPr>
            <w:r w:rsidRPr="000550A7">
              <w:rPr>
                <w:rFonts w:ascii="Times New Roman" w:hAnsi="Times New Roman"/>
                <w:lang w:val="en-US"/>
              </w:rPr>
              <w:t>1.11.2</w:t>
            </w:r>
          </w:p>
        </w:tc>
        <w:tc>
          <w:tcPr>
            <w:tcW w:w="5857" w:type="dxa"/>
            <w:tcBorders>
              <w:left w:val="single" w:sz="4" w:space="0" w:color="000000"/>
              <w:bottom w:val="single" w:sz="4" w:space="0" w:color="000000"/>
              <w:right w:val="single" w:sz="4" w:space="0" w:color="000000"/>
            </w:tcBorders>
            <w:vAlign w:val="center"/>
          </w:tcPr>
          <w:p w14:paraId="3B530C72"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The device must be equipped with a megavoltage (MV) imaging system and kilovoltage (kV) imaging system. These systems must provide high-quality imaging using either mode.</w:t>
            </w:r>
          </w:p>
          <w:p w14:paraId="7C11536B"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Quantity: One (1) kV imaging system</w:t>
            </w:r>
          </w:p>
          <w:p w14:paraId="3FBA2030"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Quantity: One (1) MV imaging system</w:t>
            </w:r>
          </w:p>
        </w:tc>
        <w:tc>
          <w:tcPr>
            <w:tcW w:w="2885" w:type="dxa"/>
            <w:tcBorders>
              <w:left w:val="single" w:sz="4" w:space="0" w:color="000000"/>
              <w:bottom w:val="single" w:sz="4" w:space="0" w:color="000000"/>
              <w:right w:val="single" w:sz="4" w:space="0" w:color="000000"/>
            </w:tcBorders>
            <w:vAlign w:val="center"/>
          </w:tcPr>
          <w:p w14:paraId="6271B610"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3F6281D8"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411C02E0"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094122CE"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9E3D9CD" w14:textId="77777777" w:rsidR="00B56129" w:rsidRPr="000550A7" w:rsidRDefault="00B56129" w:rsidP="00B56129">
            <w:pPr>
              <w:rPr>
                <w:rFonts w:ascii="Times New Roman" w:hAnsi="Times New Roman"/>
                <w:lang w:val="en-US"/>
              </w:rPr>
            </w:pPr>
            <w:r w:rsidRPr="000550A7">
              <w:rPr>
                <w:rFonts w:ascii="Times New Roman" w:hAnsi="Times New Roman"/>
                <w:lang w:val="en-US"/>
              </w:rPr>
              <w:t>1.11.3</w:t>
            </w:r>
          </w:p>
        </w:tc>
        <w:tc>
          <w:tcPr>
            <w:tcW w:w="5857" w:type="dxa"/>
            <w:tcBorders>
              <w:left w:val="single" w:sz="4" w:space="0" w:color="000000"/>
              <w:bottom w:val="single" w:sz="4" w:space="0" w:color="000000"/>
              <w:right w:val="single" w:sz="4" w:space="0" w:color="000000"/>
            </w:tcBorders>
            <w:vAlign w:val="center"/>
          </w:tcPr>
          <w:p w14:paraId="25274C44"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Imaging systems must have anti-collision protection and must be connected to the linear accelerator.</w:t>
            </w:r>
          </w:p>
        </w:tc>
        <w:tc>
          <w:tcPr>
            <w:tcW w:w="2885" w:type="dxa"/>
            <w:tcBorders>
              <w:left w:val="single" w:sz="4" w:space="0" w:color="000000"/>
              <w:bottom w:val="single" w:sz="4" w:space="0" w:color="000000"/>
              <w:right w:val="single" w:sz="4" w:space="0" w:color="000000"/>
            </w:tcBorders>
            <w:vAlign w:val="center"/>
          </w:tcPr>
          <w:p w14:paraId="6FA5886B"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3C6F6828"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18FBA6F7"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40F5176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2E100D8" w14:textId="77777777" w:rsidR="00B56129" w:rsidRPr="000550A7" w:rsidRDefault="00B56129" w:rsidP="00B56129">
            <w:pPr>
              <w:rPr>
                <w:rFonts w:ascii="Times New Roman" w:hAnsi="Times New Roman"/>
                <w:lang w:val="en-US"/>
              </w:rPr>
            </w:pPr>
            <w:r w:rsidRPr="000550A7">
              <w:rPr>
                <w:rFonts w:ascii="Times New Roman" w:hAnsi="Times New Roman"/>
                <w:lang w:val="en-US"/>
              </w:rPr>
              <w:t>1.11.4</w:t>
            </w:r>
          </w:p>
        </w:tc>
        <w:tc>
          <w:tcPr>
            <w:tcW w:w="5857" w:type="dxa"/>
            <w:tcBorders>
              <w:left w:val="single" w:sz="4" w:space="0" w:color="000000"/>
              <w:bottom w:val="single" w:sz="4" w:space="0" w:color="000000"/>
              <w:right w:val="single" w:sz="4" w:space="0" w:color="000000"/>
            </w:tcBorders>
            <w:vAlign w:val="center"/>
          </w:tcPr>
          <w:p w14:paraId="2CEA274D"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Positioning images must be automatically stored to the computer system for process quality control during and after treatment.</w:t>
            </w:r>
          </w:p>
        </w:tc>
        <w:tc>
          <w:tcPr>
            <w:tcW w:w="2885" w:type="dxa"/>
            <w:tcBorders>
              <w:left w:val="single" w:sz="4" w:space="0" w:color="000000"/>
              <w:bottom w:val="single" w:sz="4" w:space="0" w:color="000000"/>
              <w:right w:val="single" w:sz="4" w:space="0" w:color="000000"/>
            </w:tcBorders>
            <w:vAlign w:val="center"/>
          </w:tcPr>
          <w:p w14:paraId="2DF27DBB"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4ACE30B8"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632FEF1D"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2FCDDDBD"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590C662" w14:textId="77777777" w:rsidR="00B56129" w:rsidRPr="000550A7" w:rsidRDefault="00B56129" w:rsidP="00B56129">
            <w:pPr>
              <w:rPr>
                <w:rFonts w:ascii="Times New Roman" w:hAnsi="Times New Roman"/>
                <w:lang w:val="en-US"/>
              </w:rPr>
            </w:pPr>
            <w:r w:rsidRPr="000550A7">
              <w:rPr>
                <w:rFonts w:ascii="Times New Roman" w:hAnsi="Times New Roman"/>
                <w:lang w:val="en-US"/>
              </w:rPr>
              <w:t>1.11.5</w:t>
            </w:r>
          </w:p>
        </w:tc>
        <w:tc>
          <w:tcPr>
            <w:tcW w:w="5857" w:type="dxa"/>
            <w:tcBorders>
              <w:left w:val="single" w:sz="4" w:space="0" w:color="000000"/>
              <w:bottom w:val="single" w:sz="4" w:space="0" w:color="000000"/>
              <w:right w:val="single" w:sz="4" w:space="0" w:color="000000"/>
            </w:tcBorders>
            <w:vAlign w:val="center"/>
          </w:tcPr>
          <w:p w14:paraId="6E1754E5"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The kV and MV imaging systems must support DICOM or equivalent/newer image transfer standards.</w:t>
            </w:r>
          </w:p>
        </w:tc>
        <w:tc>
          <w:tcPr>
            <w:tcW w:w="2885" w:type="dxa"/>
            <w:tcBorders>
              <w:left w:val="single" w:sz="4" w:space="0" w:color="000000"/>
              <w:bottom w:val="single" w:sz="4" w:space="0" w:color="000000"/>
              <w:right w:val="single" w:sz="4" w:space="0" w:color="000000"/>
            </w:tcBorders>
            <w:vAlign w:val="center"/>
          </w:tcPr>
          <w:p w14:paraId="1020D758"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56F21213"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1FAC4B34"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7DA12926"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7C058F5" w14:textId="77777777" w:rsidR="00B56129" w:rsidRPr="000550A7" w:rsidRDefault="00B56129" w:rsidP="00B56129">
            <w:pPr>
              <w:rPr>
                <w:rFonts w:ascii="Times New Roman" w:hAnsi="Times New Roman"/>
                <w:lang w:val="en-US"/>
              </w:rPr>
            </w:pPr>
            <w:r w:rsidRPr="000550A7">
              <w:rPr>
                <w:rFonts w:ascii="Times New Roman" w:hAnsi="Times New Roman"/>
                <w:lang w:val="en-US"/>
              </w:rPr>
              <w:lastRenderedPageBreak/>
              <w:t>1.11.6</w:t>
            </w:r>
          </w:p>
        </w:tc>
        <w:tc>
          <w:tcPr>
            <w:tcW w:w="5857" w:type="dxa"/>
            <w:tcBorders>
              <w:left w:val="single" w:sz="4" w:space="0" w:color="000000"/>
              <w:bottom w:val="single" w:sz="4" w:space="0" w:color="000000"/>
              <w:right w:val="single" w:sz="4" w:space="0" w:color="000000"/>
            </w:tcBorders>
            <w:vAlign w:val="center"/>
          </w:tcPr>
          <w:p w14:paraId="79215271" w14:textId="695788B3" w:rsidR="00B56129" w:rsidRPr="000550A7" w:rsidRDefault="00FC1A19" w:rsidP="00B56129">
            <w:pPr>
              <w:jc w:val="both"/>
              <w:rPr>
                <w:rFonts w:ascii="Times New Roman" w:hAnsi="Times New Roman"/>
                <w:lang w:val="en-US"/>
              </w:rPr>
            </w:pPr>
            <w:r w:rsidRPr="000550A7">
              <w:rPr>
                <w:rFonts w:ascii="Times New Roman" w:hAnsi="Times New Roman"/>
                <w:lang w:val="en-US"/>
              </w:rPr>
              <w:t>The MV portal imaging system must include a detector using solid-state technology, allowing imaging at any gantry angle with motorized detector shifts in at least two directions.</w:t>
            </w:r>
          </w:p>
        </w:tc>
        <w:tc>
          <w:tcPr>
            <w:tcW w:w="2885" w:type="dxa"/>
            <w:tcBorders>
              <w:left w:val="single" w:sz="4" w:space="0" w:color="000000"/>
              <w:bottom w:val="single" w:sz="4" w:space="0" w:color="000000"/>
              <w:right w:val="single" w:sz="4" w:space="0" w:color="000000"/>
            </w:tcBorders>
            <w:vAlign w:val="center"/>
          </w:tcPr>
          <w:p w14:paraId="0E64B609"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48A829D9"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765A349C"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2BF22366"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AB486F9" w14:textId="77777777" w:rsidR="00B56129" w:rsidRPr="000550A7" w:rsidRDefault="00B56129" w:rsidP="00B56129">
            <w:pPr>
              <w:rPr>
                <w:rFonts w:ascii="Times New Roman" w:hAnsi="Times New Roman"/>
                <w:lang w:val="en-US"/>
              </w:rPr>
            </w:pPr>
            <w:r w:rsidRPr="000550A7">
              <w:rPr>
                <w:rFonts w:ascii="Times New Roman" w:hAnsi="Times New Roman"/>
                <w:lang w:val="en-US"/>
              </w:rPr>
              <w:t>1.11.7</w:t>
            </w:r>
          </w:p>
        </w:tc>
        <w:tc>
          <w:tcPr>
            <w:tcW w:w="5857" w:type="dxa"/>
            <w:tcBorders>
              <w:left w:val="single" w:sz="4" w:space="0" w:color="000000"/>
              <w:bottom w:val="single" w:sz="4" w:space="0" w:color="000000"/>
              <w:right w:val="single" w:sz="4" w:space="0" w:color="000000"/>
            </w:tcBorders>
            <w:vAlign w:val="center"/>
          </w:tcPr>
          <w:p w14:paraId="6AAAD526"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The active size of the MV imaging detector must be at least 40 x 40 cm².</w:t>
            </w:r>
          </w:p>
        </w:tc>
        <w:tc>
          <w:tcPr>
            <w:tcW w:w="2885" w:type="dxa"/>
            <w:tcBorders>
              <w:left w:val="single" w:sz="4" w:space="0" w:color="000000"/>
              <w:bottom w:val="single" w:sz="4" w:space="0" w:color="000000"/>
              <w:right w:val="single" w:sz="4" w:space="0" w:color="000000"/>
            </w:tcBorders>
            <w:vAlign w:val="center"/>
          </w:tcPr>
          <w:p w14:paraId="36BFF2B7"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7CCF1D22"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309DAC92"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46B74BB0"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344C90A" w14:textId="77777777" w:rsidR="00B56129" w:rsidRPr="000550A7" w:rsidRDefault="00B56129" w:rsidP="00B56129">
            <w:pPr>
              <w:rPr>
                <w:rFonts w:ascii="Times New Roman" w:hAnsi="Times New Roman"/>
                <w:lang w:val="en-US"/>
              </w:rPr>
            </w:pPr>
            <w:r w:rsidRPr="000550A7">
              <w:rPr>
                <w:rFonts w:ascii="Times New Roman" w:hAnsi="Times New Roman"/>
                <w:lang w:val="en-US"/>
              </w:rPr>
              <w:t>1.11.8</w:t>
            </w:r>
          </w:p>
        </w:tc>
        <w:tc>
          <w:tcPr>
            <w:tcW w:w="5857" w:type="dxa"/>
            <w:tcBorders>
              <w:left w:val="single" w:sz="4" w:space="0" w:color="000000"/>
              <w:bottom w:val="single" w:sz="4" w:space="0" w:color="000000"/>
              <w:right w:val="single" w:sz="4" w:space="0" w:color="000000"/>
            </w:tcBorders>
            <w:vAlign w:val="center"/>
          </w:tcPr>
          <w:p w14:paraId="00E134F7" w14:textId="77777777" w:rsidR="00B56129" w:rsidRPr="000550A7" w:rsidRDefault="00B56129" w:rsidP="00B56129">
            <w:pPr>
              <w:jc w:val="both"/>
              <w:rPr>
                <w:rFonts w:ascii="Times New Roman" w:hAnsi="Times New Roman"/>
                <w:color w:val="EE0000"/>
                <w:lang w:val="en-US"/>
              </w:rPr>
            </w:pPr>
            <w:r w:rsidRPr="000550A7">
              <w:rPr>
                <w:rFonts w:ascii="Times New Roman" w:hAnsi="Times New Roman"/>
                <w:lang w:val="en-US"/>
              </w:rPr>
              <w:t>The resolution of the MV imaging detector must be at least 1024 x 1024 pixels².</w:t>
            </w:r>
          </w:p>
        </w:tc>
        <w:tc>
          <w:tcPr>
            <w:tcW w:w="2885" w:type="dxa"/>
            <w:tcBorders>
              <w:left w:val="single" w:sz="4" w:space="0" w:color="000000"/>
              <w:bottom w:val="single" w:sz="4" w:space="0" w:color="000000"/>
              <w:right w:val="single" w:sz="4" w:space="0" w:color="000000"/>
            </w:tcBorders>
            <w:vAlign w:val="center"/>
          </w:tcPr>
          <w:p w14:paraId="5AB9A147"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1E6CFE73"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566A4A75"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5A22423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0DF68F9" w14:textId="77777777" w:rsidR="00B56129" w:rsidRPr="000550A7" w:rsidRDefault="00B56129" w:rsidP="00B56129">
            <w:pPr>
              <w:rPr>
                <w:rFonts w:ascii="Times New Roman" w:hAnsi="Times New Roman"/>
                <w:lang w:val="en-US"/>
              </w:rPr>
            </w:pPr>
            <w:r w:rsidRPr="000550A7">
              <w:rPr>
                <w:rFonts w:ascii="Times New Roman" w:hAnsi="Times New Roman"/>
                <w:lang w:val="en-US"/>
              </w:rPr>
              <w:t>1.11.9</w:t>
            </w:r>
          </w:p>
        </w:tc>
        <w:tc>
          <w:tcPr>
            <w:tcW w:w="5857" w:type="dxa"/>
            <w:tcBorders>
              <w:left w:val="single" w:sz="4" w:space="0" w:color="000000"/>
              <w:bottom w:val="single" w:sz="4" w:space="0" w:color="000000"/>
              <w:right w:val="single" w:sz="4" w:space="0" w:color="000000"/>
            </w:tcBorders>
            <w:vAlign w:val="center"/>
          </w:tcPr>
          <w:p w14:paraId="15CAB741"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The grayscale depth for MV imaging must be at least 16 bits.</w:t>
            </w:r>
          </w:p>
        </w:tc>
        <w:tc>
          <w:tcPr>
            <w:tcW w:w="2885" w:type="dxa"/>
            <w:tcBorders>
              <w:left w:val="single" w:sz="4" w:space="0" w:color="000000"/>
              <w:bottom w:val="single" w:sz="4" w:space="0" w:color="000000"/>
              <w:right w:val="single" w:sz="4" w:space="0" w:color="000000"/>
            </w:tcBorders>
            <w:vAlign w:val="center"/>
          </w:tcPr>
          <w:p w14:paraId="1CE50532"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19050035"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6FE5B373"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06D6A5E8"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F523A53" w14:textId="77777777" w:rsidR="00B56129" w:rsidRPr="000550A7" w:rsidRDefault="00B56129" w:rsidP="00B56129">
            <w:pPr>
              <w:rPr>
                <w:rFonts w:ascii="Times New Roman" w:hAnsi="Times New Roman"/>
                <w:lang w:val="en-US"/>
              </w:rPr>
            </w:pPr>
            <w:r w:rsidRPr="000550A7">
              <w:rPr>
                <w:rFonts w:ascii="Times New Roman" w:hAnsi="Times New Roman"/>
                <w:lang w:val="en-US"/>
              </w:rPr>
              <w:t>1.11.10</w:t>
            </w:r>
          </w:p>
        </w:tc>
        <w:tc>
          <w:tcPr>
            <w:tcW w:w="5857" w:type="dxa"/>
            <w:tcBorders>
              <w:left w:val="single" w:sz="4" w:space="0" w:color="000000"/>
              <w:bottom w:val="single" w:sz="4" w:space="0" w:color="000000"/>
              <w:right w:val="single" w:sz="4" w:space="0" w:color="000000"/>
            </w:tcBorders>
            <w:vAlign w:val="center"/>
          </w:tcPr>
          <w:p w14:paraId="40946AE7"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The MV imaging system must include image processing and analysis functions and filters for image enhancement.</w:t>
            </w:r>
          </w:p>
        </w:tc>
        <w:tc>
          <w:tcPr>
            <w:tcW w:w="2885" w:type="dxa"/>
            <w:tcBorders>
              <w:left w:val="single" w:sz="4" w:space="0" w:color="000000"/>
              <w:bottom w:val="single" w:sz="4" w:space="0" w:color="000000"/>
              <w:right w:val="single" w:sz="4" w:space="0" w:color="000000"/>
            </w:tcBorders>
            <w:vAlign w:val="center"/>
          </w:tcPr>
          <w:p w14:paraId="18D5F75D"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637F5D49"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282AA3B2"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1322D36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3A75845" w14:textId="77777777" w:rsidR="00B56129" w:rsidRPr="000550A7" w:rsidRDefault="00B56129" w:rsidP="00B56129">
            <w:pPr>
              <w:rPr>
                <w:rFonts w:ascii="Times New Roman" w:hAnsi="Times New Roman"/>
                <w:lang w:val="en-US"/>
              </w:rPr>
            </w:pPr>
            <w:r w:rsidRPr="000550A7">
              <w:rPr>
                <w:rFonts w:ascii="Times New Roman" w:hAnsi="Times New Roman"/>
                <w:lang w:val="en-US"/>
              </w:rPr>
              <w:t>1.11.11</w:t>
            </w:r>
          </w:p>
        </w:tc>
        <w:tc>
          <w:tcPr>
            <w:tcW w:w="5857" w:type="dxa"/>
            <w:tcBorders>
              <w:left w:val="single" w:sz="4" w:space="0" w:color="000000"/>
              <w:bottom w:val="single" w:sz="4" w:space="0" w:color="000000"/>
              <w:right w:val="single" w:sz="4" w:space="0" w:color="000000"/>
            </w:tcBorders>
            <w:vAlign w:val="center"/>
          </w:tcPr>
          <w:p w14:paraId="75F24899" w14:textId="171E9E56" w:rsidR="00B56129" w:rsidRPr="000550A7" w:rsidRDefault="00B56129" w:rsidP="00B56129">
            <w:pPr>
              <w:jc w:val="both"/>
              <w:rPr>
                <w:rFonts w:ascii="Times New Roman" w:hAnsi="Times New Roman"/>
                <w:color w:val="EE0000"/>
                <w:lang w:val="en-US"/>
              </w:rPr>
            </w:pPr>
            <w:r w:rsidRPr="000550A7">
              <w:rPr>
                <w:rFonts w:ascii="Times New Roman" w:hAnsi="Times New Roman"/>
                <w:lang w:val="en-US"/>
              </w:rPr>
              <w:t xml:space="preserve">The MV imaging system shall allow acquisition of the treatment beam in integrating mode and provide relative </w:t>
            </w:r>
            <w:proofErr w:type="spellStart"/>
            <w:r w:rsidRPr="000550A7">
              <w:rPr>
                <w:rFonts w:ascii="Times New Roman" w:hAnsi="Times New Roman"/>
                <w:lang w:val="en-US"/>
              </w:rPr>
              <w:t>dosimetric</w:t>
            </w:r>
            <w:proofErr w:type="spellEnd"/>
            <w:r w:rsidRPr="000550A7">
              <w:rPr>
                <w:rFonts w:ascii="Times New Roman" w:hAnsi="Times New Roman"/>
                <w:lang w:val="en-US"/>
              </w:rPr>
              <w:t xml:space="preserve"> capabilities suitable for machine quality assurance and patient-specific quality control. The MV imaging system must include all necessary permanent licenses, hardware, and software to compare portal dosimetry measurements with the treatment plan using gamma analysis, for all flattened photon energies offered, for pre-treatment and/or in-treatment verification. This item (</w:t>
            </w:r>
            <w:r w:rsidR="00FC1A19" w:rsidRPr="000550A7">
              <w:rPr>
                <w:rFonts w:ascii="Times New Roman" w:hAnsi="Times New Roman"/>
                <w:lang w:val="en-US"/>
              </w:rPr>
              <w:t>1.11.11</w:t>
            </w:r>
            <w:r w:rsidRPr="000550A7">
              <w:rPr>
                <w:rFonts w:ascii="Times New Roman" w:hAnsi="Times New Roman"/>
                <w:lang w:val="en-US"/>
              </w:rPr>
              <w:t>) is exempt from the principle of “Fully Functional” supply, as limited commissioning by Contracting Authority staff may be required, which is acceptable.</w:t>
            </w:r>
          </w:p>
        </w:tc>
        <w:tc>
          <w:tcPr>
            <w:tcW w:w="2885" w:type="dxa"/>
            <w:tcBorders>
              <w:left w:val="single" w:sz="4" w:space="0" w:color="000000"/>
              <w:bottom w:val="single" w:sz="4" w:space="0" w:color="000000"/>
              <w:right w:val="single" w:sz="4" w:space="0" w:color="000000"/>
            </w:tcBorders>
            <w:vAlign w:val="center"/>
          </w:tcPr>
          <w:p w14:paraId="6AD80765"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7CA0AA98"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3ABD81A1"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279B476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A1609EA" w14:textId="77777777" w:rsidR="00B56129" w:rsidRPr="000550A7" w:rsidRDefault="00B56129" w:rsidP="00B56129">
            <w:pPr>
              <w:rPr>
                <w:rFonts w:ascii="Times New Roman" w:hAnsi="Times New Roman"/>
                <w:lang w:val="en-US"/>
              </w:rPr>
            </w:pPr>
            <w:r w:rsidRPr="000550A7">
              <w:rPr>
                <w:rFonts w:ascii="Times New Roman" w:hAnsi="Times New Roman"/>
                <w:lang w:val="en-US"/>
              </w:rPr>
              <w:t>1.11.12</w:t>
            </w:r>
          </w:p>
        </w:tc>
        <w:tc>
          <w:tcPr>
            <w:tcW w:w="5857" w:type="dxa"/>
            <w:tcBorders>
              <w:left w:val="single" w:sz="4" w:space="0" w:color="000000"/>
              <w:bottom w:val="single" w:sz="4" w:space="0" w:color="000000"/>
              <w:right w:val="single" w:sz="4" w:space="0" w:color="000000"/>
            </w:tcBorders>
            <w:vAlign w:val="center"/>
          </w:tcPr>
          <w:p w14:paraId="7A871F82"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The MV imaging system must be connected to the oncology information system (OIS) and be capable of transferring images and RT structures in DICOM RT or equivalent format.</w:t>
            </w:r>
          </w:p>
        </w:tc>
        <w:tc>
          <w:tcPr>
            <w:tcW w:w="2885" w:type="dxa"/>
            <w:tcBorders>
              <w:left w:val="single" w:sz="4" w:space="0" w:color="000000"/>
              <w:bottom w:val="single" w:sz="4" w:space="0" w:color="000000"/>
              <w:right w:val="single" w:sz="4" w:space="0" w:color="000000"/>
            </w:tcBorders>
            <w:vAlign w:val="center"/>
          </w:tcPr>
          <w:p w14:paraId="2CD0C5B3"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603D2716"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251166A3"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732BEE48"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B0FA34C" w14:textId="77777777" w:rsidR="00B56129" w:rsidRPr="000550A7" w:rsidRDefault="00B56129" w:rsidP="00B56129">
            <w:pPr>
              <w:rPr>
                <w:rFonts w:ascii="Times New Roman" w:hAnsi="Times New Roman"/>
                <w:lang w:val="en-US"/>
              </w:rPr>
            </w:pPr>
            <w:r w:rsidRPr="000550A7">
              <w:rPr>
                <w:rFonts w:ascii="Times New Roman" w:hAnsi="Times New Roman"/>
                <w:lang w:val="en-US"/>
              </w:rPr>
              <w:t>1.11.13</w:t>
            </w:r>
          </w:p>
        </w:tc>
        <w:tc>
          <w:tcPr>
            <w:tcW w:w="5857" w:type="dxa"/>
            <w:tcBorders>
              <w:left w:val="single" w:sz="4" w:space="0" w:color="000000"/>
              <w:bottom w:val="single" w:sz="4" w:space="0" w:color="000000"/>
              <w:right w:val="single" w:sz="4" w:space="0" w:color="000000"/>
            </w:tcBorders>
            <w:vAlign w:val="center"/>
          </w:tcPr>
          <w:p w14:paraId="71F862C3"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The MV imaging system must include software for image quality control, dose profile analysis, and MLC leaf image analysis, or an external system providing these functions must be supplied.</w:t>
            </w:r>
          </w:p>
        </w:tc>
        <w:tc>
          <w:tcPr>
            <w:tcW w:w="2885" w:type="dxa"/>
            <w:tcBorders>
              <w:left w:val="single" w:sz="4" w:space="0" w:color="000000"/>
              <w:bottom w:val="single" w:sz="4" w:space="0" w:color="000000"/>
              <w:right w:val="single" w:sz="4" w:space="0" w:color="000000"/>
            </w:tcBorders>
            <w:vAlign w:val="center"/>
          </w:tcPr>
          <w:p w14:paraId="60F1CFF8"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37C4441F"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7F7629BB"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2B135FA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7612A07" w14:textId="77777777" w:rsidR="00B56129" w:rsidRPr="000550A7" w:rsidRDefault="00B56129" w:rsidP="00B56129">
            <w:pPr>
              <w:rPr>
                <w:rFonts w:ascii="Times New Roman" w:hAnsi="Times New Roman"/>
                <w:lang w:val="en-US"/>
              </w:rPr>
            </w:pPr>
            <w:r w:rsidRPr="000550A7">
              <w:rPr>
                <w:rFonts w:ascii="Times New Roman" w:hAnsi="Times New Roman"/>
                <w:lang w:val="en-US"/>
              </w:rPr>
              <w:lastRenderedPageBreak/>
              <w:t>1.11.14</w:t>
            </w:r>
          </w:p>
        </w:tc>
        <w:tc>
          <w:tcPr>
            <w:tcW w:w="5857" w:type="dxa"/>
            <w:tcBorders>
              <w:left w:val="single" w:sz="4" w:space="0" w:color="000000"/>
              <w:bottom w:val="single" w:sz="4" w:space="0" w:color="000000"/>
              <w:right w:val="single" w:sz="4" w:space="0" w:color="000000"/>
            </w:tcBorders>
            <w:vAlign w:val="center"/>
          </w:tcPr>
          <w:p w14:paraId="659641B5" w14:textId="77777777" w:rsidR="00B56129" w:rsidRPr="000550A7" w:rsidRDefault="00B56129" w:rsidP="00B56129">
            <w:pPr>
              <w:rPr>
                <w:rFonts w:ascii="Times New Roman" w:hAnsi="Times New Roman"/>
                <w:lang w:val="en-US"/>
              </w:rPr>
            </w:pPr>
            <w:r w:rsidRPr="000550A7">
              <w:rPr>
                <w:rFonts w:ascii="Times New Roman" w:hAnsi="Times New Roman"/>
                <w:lang w:val="en-US"/>
              </w:rPr>
              <w:t>The device must have a kilovoltage (kV) imaging system with an X-ray source and detector.</w:t>
            </w:r>
          </w:p>
        </w:tc>
        <w:tc>
          <w:tcPr>
            <w:tcW w:w="2885" w:type="dxa"/>
            <w:tcBorders>
              <w:left w:val="single" w:sz="4" w:space="0" w:color="000000"/>
              <w:bottom w:val="single" w:sz="4" w:space="0" w:color="000000"/>
              <w:right w:val="single" w:sz="4" w:space="0" w:color="000000"/>
            </w:tcBorders>
            <w:vAlign w:val="center"/>
          </w:tcPr>
          <w:p w14:paraId="50639DA3"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18A34ABD"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4B76E3F1"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6BAF7B58"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1487D7B" w14:textId="77777777" w:rsidR="00B56129" w:rsidRPr="000550A7" w:rsidRDefault="00B56129" w:rsidP="00B56129">
            <w:pPr>
              <w:rPr>
                <w:rFonts w:ascii="Times New Roman" w:hAnsi="Times New Roman"/>
                <w:lang w:val="en-US"/>
              </w:rPr>
            </w:pPr>
            <w:r w:rsidRPr="000550A7">
              <w:rPr>
                <w:rFonts w:ascii="Times New Roman" w:hAnsi="Times New Roman"/>
                <w:lang w:val="en-US"/>
              </w:rPr>
              <w:t>1.11.15</w:t>
            </w:r>
          </w:p>
        </w:tc>
        <w:tc>
          <w:tcPr>
            <w:tcW w:w="5857" w:type="dxa"/>
            <w:tcBorders>
              <w:left w:val="single" w:sz="4" w:space="0" w:color="000000"/>
              <w:bottom w:val="single" w:sz="4" w:space="0" w:color="000000"/>
              <w:right w:val="single" w:sz="4" w:space="0" w:color="000000"/>
            </w:tcBorders>
            <w:vAlign w:val="center"/>
          </w:tcPr>
          <w:p w14:paraId="750290ED" w14:textId="77777777" w:rsidR="00B56129" w:rsidRPr="000550A7" w:rsidRDefault="00B56129" w:rsidP="00B56129">
            <w:pPr>
              <w:rPr>
                <w:rFonts w:ascii="Times New Roman" w:hAnsi="Times New Roman"/>
                <w:lang w:val="en-US"/>
              </w:rPr>
            </w:pPr>
            <w:r w:rsidRPr="000550A7">
              <w:rPr>
                <w:rFonts w:ascii="Times New Roman" w:hAnsi="Times New Roman"/>
                <w:lang w:val="en-US"/>
              </w:rPr>
              <w:t>The size of the kV imaging detector must be at least 39 x 29 cm².</w:t>
            </w:r>
          </w:p>
        </w:tc>
        <w:tc>
          <w:tcPr>
            <w:tcW w:w="2885" w:type="dxa"/>
            <w:tcBorders>
              <w:left w:val="single" w:sz="4" w:space="0" w:color="000000"/>
              <w:bottom w:val="single" w:sz="4" w:space="0" w:color="000000"/>
              <w:right w:val="single" w:sz="4" w:space="0" w:color="000000"/>
            </w:tcBorders>
            <w:vAlign w:val="center"/>
          </w:tcPr>
          <w:p w14:paraId="7E7ECB9B"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6155EEB8"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38B3FAF6"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689D7937"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61BBFDA" w14:textId="77777777" w:rsidR="00B56129" w:rsidRPr="000550A7" w:rsidRDefault="00B56129" w:rsidP="00B56129">
            <w:pPr>
              <w:rPr>
                <w:rFonts w:ascii="Times New Roman" w:hAnsi="Times New Roman"/>
                <w:lang w:val="en-US"/>
              </w:rPr>
            </w:pPr>
            <w:r w:rsidRPr="000550A7">
              <w:rPr>
                <w:rFonts w:ascii="Times New Roman" w:hAnsi="Times New Roman"/>
                <w:lang w:val="en-US"/>
              </w:rPr>
              <w:t>1.11.16</w:t>
            </w:r>
          </w:p>
        </w:tc>
        <w:tc>
          <w:tcPr>
            <w:tcW w:w="5857" w:type="dxa"/>
            <w:tcBorders>
              <w:left w:val="single" w:sz="4" w:space="0" w:color="000000"/>
              <w:bottom w:val="single" w:sz="4" w:space="0" w:color="000000"/>
              <w:right w:val="single" w:sz="4" w:space="0" w:color="000000"/>
            </w:tcBorders>
            <w:vAlign w:val="center"/>
          </w:tcPr>
          <w:p w14:paraId="319BE2CA" w14:textId="77777777" w:rsidR="00B56129" w:rsidRPr="000550A7" w:rsidRDefault="00B56129" w:rsidP="00B56129">
            <w:pPr>
              <w:rPr>
                <w:rFonts w:ascii="Times New Roman" w:hAnsi="Times New Roman"/>
                <w:lang w:val="en-US"/>
              </w:rPr>
            </w:pPr>
            <w:r w:rsidRPr="000550A7">
              <w:rPr>
                <w:rFonts w:ascii="Times New Roman" w:hAnsi="Times New Roman"/>
                <w:lang w:val="en-US"/>
              </w:rPr>
              <w:t>The resolution of the kV imaging detector must be at least 768 x 768 pixels².</w:t>
            </w:r>
          </w:p>
        </w:tc>
        <w:tc>
          <w:tcPr>
            <w:tcW w:w="2885" w:type="dxa"/>
            <w:tcBorders>
              <w:left w:val="single" w:sz="4" w:space="0" w:color="000000"/>
              <w:bottom w:val="single" w:sz="4" w:space="0" w:color="000000"/>
              <w:right w:val="single" w:sz="4" w:space="0" w:color="000000"/>
            </w:tcBorders>
            <w:vAlign w:val="center"/>
          </w:tcPr>
          <w:p w14:paraId="44583BFF"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08026C99"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600CDD95"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3275BB0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C4015E2" w14:textId="77777777" w:rsidR="00B56129" w:rsidRPr="000550A7" w:rsidRDefault="00B56129" w:rsidP="00B56129">
            <w:pPr>
              <w:rPr>
                <w:rFonts w:ascii="Times New Roman" w:hAnsi="Times New Roman"/>
                <w:lang w:val="en-US"/>
              </w:rPr>
            </w:pPr>
            <w:r w:rsidRPr="000550A7">
              <w:rPr>
                <w:rFonts w:ascii="Times New Roman" w:hAnsi="Times New Roman"/>
                <w:lang w:val="en-US"/>
              </w:rPr>
              <w:t>1.11.17</w:t>
            </w:r>
          </w:p>
        </w:tc>
        <w:tc>
          <w:tcPr>
            <w:tcW w:w="5857" w:type="dxa"/>
            <w:tcBorders>
              <w:left w:val="single" w:sz="4" w:space="0" w:color="000000"/>
              <w:bottom w:val="single" w:sz="4" w:space="0" w:color="000000"/>
              <w:right w:val="single" w:sz="4" w:space="0" w:color="000000"/>
            </w:tcBorders>
            <w:vAlign w:val="center"/>
          </w:tcPr>
          <w:p w14:paraId="41947650" w14:textId="372035E2" w:rsidR="00B56129" w:rsidRPr="000550A7" w:rsidRDefault="00C3637E" w:rsidP="00B56129">
            <w:pPr>
              <w:rPr>
                <w:rFonts w:ascii="Times New Roman" w:hAnsi="Times New Roman"/>
                <w:lang w:val="en-US"/>
              </w:rPr>
            </w:pPr>
            <w:r w:rsidRPr="000550A7">
              <w:rPr>
                <w:rFonts w:ascii="Times New Roman" w:hAnsi="Times New Roman"/>
                <w:lang w:val="en-US"/>
              </w:rPr>
              <w:t>The kV imaging system must support acquisition of 2D radiographs, 3D kV CBCT images, 4D kV CBCT images</w:t>
            </w:r>
            <w:r w:rsidR="00D231C4" w:rsidRPr="000550A7">
              <w:rPr>
                <w:rFonts w:ascii="Times New Roman" w:hAnsi="Times New Roman"/>
                <w:lang w:val="en-US"/>
              </w:rPr>
              <w:t xml:space="preserve"> (phase-resolved)</w:t>
            </w:r>
            <w:r w:rsidRPr="000550A7">
              <w:rPr>
                <w:rFonts w:ascii="Times New Roman" w:hAnsi="Times New Roman"/>
                <w:lang w:val="en-US"/>
              </w:rPr>
              <w:t>, and fluoroscopic acquisitions.</w:t>
            </w:r>
          </w:p>
        </w:tc>
        <w:tc>
          <w:tcPr>
            <w:tcW w:w="2885" w:type="dxa"/>
            <w:tcBorders>
              <w:left w:val="single" w:sz="4" w:space="0" w:color="000000"/>
              <w:bottom w:val="single" w:sz="4" w:space="0" w:color="000000"/>
              <w:right w:val="single" w:sz="4" w:space="0" w:color="000000"/>
            </w:tcBorders>
            <w:vAlign w:val="center"/>
          </w:tcPr>
          <w:p w14:paraId="778BB499"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459C541B"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195379D6"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699BF969"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9956697" w14:textId="77777777" w:rsidR="00B56129" w:rsidRPr="000550A7" w:rsidRDefault="00B56129" w:rsidP="00B56129">
            <w:pPr>
              <w:rPr>
                <w:rFonts w:ascii="Times New Roman" w:hAnsi="Times New Roman"/>
                <w:lang w:val="en-US"/>
              </w:rPr>
            </w:pPr>
            <w:r w:rsidRPr="000550A7">
              <w:rPr>
                <w:rFonts w:ascii="Times New Roman" w:hAnsi="Times New Roman"/>
                <w:lang w:val="en-US"/>
              </w:rPr>
              <w:t>1.11.18</w:t>
            </w:r>
          </w:p>
        </w:tc>
        <w:tc>
          <w:tcPr>
            <w:tcW w:w="5857" w:type="dxa"/>
            <w:tcBorders>
              <w:left w:val="single" w:sz="4" w:space="0" w:color="000000"/>
              <w:bottom w:val="single" w:sz="4" w:space="0" w:color="000000"/>
              <w:right w:val="single" w:sz="4" w:space="0" w:color="000000"/>
            </w:tcBorders>
            <w:vAlign w:val="center"/>
          </w:tcPr>
          <w:p w14:paraId="238DA7A4" w14:textId="633CAD84" w:rsidR="00B56129" w:rsidRPr="000550A7" w:rsidRDefault="00B56129" w:rsidP="00B56129">
            <w:pPr>
              <w:jc w:val="both"/>
              <w:rPr>
                <w:rFonts w:ascii="Times New Roman" w:hAnsi="Times New Roman"/>
                <w:lang w:val="en-US"/>
              </w:rPr>
            </w:pPr>
            <w:r w:rsidRPr="000550A7">
              <w:rPr>
                <w:rFonts w:ascii="Times New Roman" w:hAnsi="Times New Roman"/>
                <w:lang w:val="en-US"/>
              </w:rPr>
              <w:t xml:space="preserve">The CBCT scan length must be at least </w:t>
            </w:r>
            <w:r w:rsidR="0087362C" w:rsidRPr="000550A7">
              <w:rPr>
                <w:rFonts w:ascii="Times New Roman" w:hAnsi="Times New Roman"/>
                <w:lang w:val="en-US"/>
              </w:rPr>
              <w:t>22</w:t>
            </w:r>
            <w:r w:rsidRPr="000550A7">
              <w:rPr>
                <w:rFonts w:ascii="Times New Roman" w:hAnsi="Times New Roman"/>
                <w:lang w:val="en-US"/>
              </w:rPr>
              <w:t xml:space="preserve"> cm, achieved in one or more scans.</w:t>
            </w:r>
          </w:p>
        </w:tc>
        <w:tc>
          <w:tcPr>
            <w:tcW w:w="2885" w:type="dxa"/>
            <w:tcBorders>
              <w:left w:val="single" w:sz="4" w:space="0" w:color="000000"/>
              <w:bottom w:val="single" w:sz="4" w:space="0" w:color="000000"/>
              <w:right w:val="single" w:sz="4" w:space="0" w:color="000000"/>
            </w:tcBorders>
            <w:vAlign w:val="center"/>
          </w:tcPr>
          <w:p w14:paraId="0C6510EE"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1C471F7A"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6F8F5AD1"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6FF7E96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FBC2A28" w14:textId="77777777" w:rsidR="00B56129" w:rsidRPr="000550A7" w:rsidRDefault="00B56129" w:rsidP="00B56129">
            <w:pPr>
              <w:rPr>
                <w:rFonts w:ascii="Times New Roman" w:hAnsi="Times New Roman"/>
                <w:lang w:val="en-US"/>
              </w:rPr>
            </w:pPr>
            <w:r w:rsidRPr="000550A7">
              <w:rPr>
                <w:rFonts w:ascii="Times New Roman" w:hAnsi="Times New Roman"/>
                <w:lang w:val="en-US"/>
              </w:rPr>
              <w:t>1.11.19</w:t>
            </w:r>
          </w:p>
        </w:tc>
        <w:tc>
          <w:tcPr>
            <w:tcW w:w="5857" w:type="dxa"/>
            <w:tcBorders>
              <w:left w:val="single" w:sz="4" w:space="0" w:color="000000"/>
              <w:bottom w:val="single" w:sz="4" w:space="0" w:color="000000"/>
              <w:right w:val="single" w:sz="4" w:space="0" w:color="000000"/>
            </w:tcBorders>
            <w:vAlign w:val="center"/>
          </w:tcPr>
          <w:p w14:paraId="10AA016C" w14:textId="77777777" w:rsidR="00B56129" w:rsidRPr="000550A7" w:rsidRDefault="00B56129" w:rsidP="00B56129">
            <w:pPr>
              <w:jc w:val="both"/>
              <w:rPr>
                <w:rFonts w:ascii="Times New Roman" w:hAnsi="Times New Roman"/>
                <w:color w:val="EE0000"/>
                <w:lang w:val="en-US"/>
              </w:rPr>
            </w:pPr>
            <w:r w:rsidRPr="000550A7">
              <w:rPr>
                <w:rFonts w:ascii="Times New Roman" w:hAnsi="Times New Roman"/>
                <w:lang w:val="en-US"/>
              </w:rPr>
              <w:t xml:space="preserve">The spatial resolution of full circle kV CBCT images must be at least 6 </w:t>
            </w:r>
            <w:proofErr w:type="spellStart"/>
            <w:r w:rsidRPr="000550A7">
              <w:rPr>
                <w:rFonts w:ascii="Times New Roman" w:hAnsi="Times New Roman"/>
                <w:lang w:val="en-US"/>
              </w:rPr>
              <w:t>lp</w:t>
            </w:r>
            <w:proofErr w:type="spellEnd"/>
            <w:r w:rsidRPr="000550A7">
              <w:rPr>
                <w:rFonts w:ascii="Times New Roman" w:hAnsi="Times New Roman"/>
                <w:lang w:val="en-US"/>
              </w:rPr>
              <w:t>/cm (line pairs per centimeter).</w:t>
            </w:r>
          </w:p>
        </w:tc>
        <w:tc>
          <w:tcPr>
            <w:tcW w:w="2885" w:type="dxa"/>
            <w:tcBorders>
              <w:left w:val="single" w:sz="4" w:space="0" w:color="000000"/>
              <w:bottom w:val="single" w:sz="4" w:space="0" w:color="000000"/>
              <w:right w:val="single" w:sz="4" w:space="0" w:color="000000"/>
            </w:tcBorders>
            <w:vAlign w:val="center"/>
          </w:tcPr>
          <w:p w14:paraId="65054B3F"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1724A6E0"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7422A3EE"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547ADEF0"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4C11B43" w14:textId="77777777" w:rsidR="00B56129" w:rsidRPr="000550A7" w:rsidRDefault="00B56129" w:rsidP="00B56129">
            <w:pPr>
              <w:rPr>
                <w:rFonts w:ascii="Times New Roman" w:hAnsi="Times New Roman"/>
                <w:lang w:val="en-US"/>
              </w:rPr>
            </w:pPr>
            <w:r w:rsidRPr="000550A7">
              <w:rPr>
                <w:rFonts w:ascii="Times New Roman" w:hAnsi="Times New Roman"/>
                <w:lang w:val="en-US"/>
              </w:rPr>
              <w:t>1.11.20</w:t>
            </w:r>
          </w:p>
        </w:tc>
        <w:tc>
          <w:tcPr>
            <w:tcW w:w="5857" w:type="dxa"/>
            <w:tcBorders>
              <w:left w:val="single" w:sz="4" w:space="0" w:color="000000"/>
              <w:bottom w:val="single" w:sz="4" w:space="0" w:color="000000"/>
              <w:right w:val="single" w:sz="4" w:space="0" w:color="000000"/>
            </w:tcBorders>
            <w:vAlign w:val="center"/>
          </w:tcPr>
          <w:p w14:paraId="4F3F97E8"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The kV CBCT system must be suitable for all anatomical regions and include predefined protocols.</w:t>
            </w:r>
          </w:p>
        </w:tc>
        <w:tc>
          <w:tcPr>
            <w:tcW w:w="2885" w:type="dxa"/>
            <w:tcBorders>
              <w:left w:val="single" w:sz="4" w:space="0" w:color="000000"/>
              <w:bottom w:val="single" w:sz="4" w:space="0" w:color="000000"/>
              <w:right w:val="single" w:sz="4" w:space="0" w:color="000000"/>
            </w:tcBorders>
            <w:vAlign w:val="center"/>
          </w:tcPr>
          <w:p w14:paraId="55B36C75"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5F54A1CA"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4CCFA1B1"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5D25E477"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8C77CA6" w14:textId="77777777" w:rsidR="00B56129" w:rsidRPr="000550A7" w:rsidRDefault="00B56129" w:rsidP="00B56129">
            <w:pPr>
              <w:rPr>
                <w:rFonts w:ascii="Times New Roman" w:hAnsi="Times New Roman"/>
                <w:lang w:val="en-US"/>
              </w:rPr>
            </w:pPr>
            <w:r w:rsidRPr="000550A7">
              <w:rPr>
                <w:rFonts w:ascii="Times New Roman" w:hAnsi="Times New Roman"/>
                <w:lang w:val="en-US"/>
              </w:rPr>
              <w:t>1.11.21</w:t>
            </w:r>
          </w:p>
        </w:tc>
        <w:tc>
          <w:tcPr>
            <w:tcW w:w="5857" w:type="dxa"/>
            <w:tcBorders>
              <w:left w:val="single" w:sz="4" w:space="0" w:color="000000"/>
              <w:bottom w:val="single" w:sz="4" w:space="0" w:color="000000"/>
              <w:right w:val="single" w:sz="4" w:space="0" w:color="000000"/>
            </w:tcBorders>
            <w:vAlign w:val="center"/>
          </w:tcPr>
          <w:p w14:paraId="6805AF83"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Patient treatment position must be verifiable using kV imaging during therapy.</w:t>
            </w:r>
          </w:p>
        </w:tc>
        <w:tc>
          <w:tcPr>
            <w:tcW w:w="2885" w:type="dxa"/>
            <w:tcBorders>
              <w:left w:val="single" w:sz="4" w:space="0" w:color="000000"/>
              <w:bottom w:val="single" w:sz="4" w:space="0" w:color="000000"/>
              <w:right w:val="single" w:sz="4" w:space="0" w:color="000000"/>
            </w:tcBorders>
            <w:vAlign w:val="center"/>
          </w:tcPr>
          <w:p w14:paraId="3D2B322C"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3D3085F2"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098F6517"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5C7BAF28"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1BAA384" w14:textId="77777777" w:rsidR="00B56129" w:rsidRPr="000550A7" w:rsidRDefault="00B56129" w:rsidP="00B56129">
            <w:pPr>
              <w:rPr>
                <w:rFonts w:ascii="Times New Roman" w:hAnsi="Times New Roman"/>
                <w:lang w:val="en-US"/>
              </w:rPr>
            </w:pPr>
            <w:r w:rsidRPr="000550A7">
              <w:rPr>
                <w:rFonts w:ascii="Times New Roman" w:hAnsi="Times New Roman"/>
                <w:lang w:val="en-US"/>
              </w:rPr>
              <w:t>1.11.22</w:t>
            </w:r>
          </w:p>
        </w:tc>
        <w:tc>
          <w:tcPr>
            <w:tcW w:w="5857" w:type="dxa"/>
            <w:tcBorders>
              <w:left w:val="single" w:sz="4" w:space="0" w:color="000000"/>
              <w:bottom w:val="single" w:sz="4" w:space="0" w:color="000000"/>
              <w:right w:val="single" w:sz="4" w:space="0" w:color="000000"/>
            </w:tcBorders>
            <w:vAlign w:val="center"/>
          </w:tcPr>
          <w:p w14:paraId="401FC337"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 xml:space="preserve">The CBCT system must provide DICOM or equivalent structured radiation dose reports using </w:t>
            </w:r>
            <w:proofErr w:type="spellStart"/>
            <w:r w:rsidRPr="000550A7">
              <w:rPr>
                <w:rFonts w:ascii="Times New Roman" w:hAnsi="Times New Roman"/>
                <w:lang w:val="en-US"/>
              </w:rPr>
              <w:t>CTDI</w:t>
            </w:r>
            <w:r w:rsidRPr="000550A7">
              <w:rPr>
                <w:rFonts w:ascii="Times New Roman" w:hAnsi="Times New Roman"/>
                <w:vertAlign w:val="subscript"/>
                <w:lang w:val="en-US"/>
              </w:rPr>
              <w:t>vol</w:t>
            </w:r>
            <w:proofErr w:type="spellEnd"/>
            <w:r w:rsidRPr="000550A7">
              <w:rPr>
                <w:rFonts w:ascii="Times New Roman" w:hAnsi="Times New Roman"/>
                <w:lang w:val="en-US"/>
              </w:rPr>
              <w:t xml:space="preserve"> and DLP parameters for each patient.</w:t>
            </w:r>
          </w:p>
        </w:tc>
        <w:tc>
          <w:tcPr>
            <w:tcW w:w="2885" w:type="dxa"/>
            <w:tcBorders>
              <w:left w:val="single" w:sz="4" w:space="0" w:color="000000"/>
              <w:bottom w:val="single" w:sz="4" w:space="0" w:color="000000"/>
              <w:right w:val="single" w:sz="4" w:space="0" w:color="000000"/>
            </w:tcBorders>
            <w:vAlign w:val="center"/>
          </w:tcPr>
          <w:p w14:paraId="1D90DAAB"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592182C0"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75A1D52A"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68A6083C"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FFB77F6" w14:textId="77777777" w:rsidR="00B56129" w:rsidRPr="000550A7" w:rsidRDefault="00B56129" w:rsidP="00B56129">
            <w:pPr>
              <w:rPr>
                <w:rFonts w:ascii="Times New Roman" w:hAnsi="Times New Roman"/>
                <w:lang w:val="en-US"/>
              </w:rPr>
            </w:pPr>
            <w:r w:rsidRPr="000550A7">
              <w:rPr>
                <w:rFonts w:ascii="Times New Roman" w:hAnsi="Times New Roman"/>
                <w:lang w:val="en-US"/>
              </w:rPr>
              <w:lastRenderedPageBreak/>
              <w:t>1.11.23</w:t>
            </w:r>
          </w:p>
        </w:tc>
        <w:tc>
          <w:tcPr>
            <w:tcW w:w="5857" w:type="dxa"/>
            <w:tcBorders>
              <w:left w:val="single" w:sz="4" w:space="0" w:color="000000"/>
              <w:bottom w:val="single" w:sz="4" w:space="0" w:color="000000"/>
              <w:right w:val="single" w:sz="4" w:space="0" w:color="000000"/>
            </w:tcBorders>
            <w:vAlign w:val="center"/>
          </w:tcPr>
          <w:p w14:paraId="3D35D775"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Imaging subsystems must be supplied together with a complete set of phantoms required for the verification and quality control of image guidance performance. The set shall include a phantom for cone-beam CT quality assurance incorporating modules for the measurement of image contrast, spatial resolution, and uniformity in CBCT acquisitions; a phantom for kV imaging quality assurance capable of evaluating spatial resolution and low-contrast detectability in planar kV images; and a phantom for MV imaging quality assurance capable of evaluating contrast performance in planar MV images.</w:t>
            </w:r>
          </w:p>
        </w:tc>
        <w:tc>
          <w:tcPr>
            <w:tcW w:w="2885" w:type="dxa"/>
            <w:tcBorders>
              <w:left w:val="single" w:sz="4" w:space="0" w:color="000000"/>
              <w:bottom w:val="single" w:sz="4" w:space="0" w:color="000000"/>
              <w:right w:val="single" w:sz="4" w:space="0" w:color="000000"/>
            </w:tcBorders>
            <w:vAlign w:val="center"/>
          </w:tcPr>
          <w:p w14:paraId="55977B18"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2F5A2E86"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31B78640"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348E9220"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496CE79" w14:textId="77777777" w:rsidR="00B56129" w:rsidRPr="000550A7" w:rsidRDefault="00B56129" w:rsidP="00B56129">
            <w:pPr>
              <w:rPr>
                <w:rFonts w:ascii="Times New Roman" w:hAnsi="Times New Roman"/>
                <w:lang w:val="en-US"/>
              </w:rPr>
            </w:pPr>
            <w:r w:rsidRPr="000550A7">
              <w:rPr>
                <w:rFonts w:ascii="Times New Roman" w:hAnsi="Times New Roman"/>
                <w:lang w:val="en-US"/>
              </w:rPr>
              <w:t>1.11.24</w:t>
            </w:r>
          </w:p>
        </w:tc>
        <w:tc>
          <w:tcPr>
            <w:tcW w:w="5857" w:type="dxa"/>
            <w:tcBorders>
              <w:left w:val="single" w:sz="4" w:space="0" w:color="000000"/>
              <w:bottom w:val="single" w:sz="4" w:space="0" w:color="000000"/>
              <w:right w:val="single" w:sz="4" w:space="0" w:color="000000"/>
            </w:tcBorders>
            <w:vAlign w:val="center"/>
          </w:tcPr>
          <w:p w14:paraId="687BC847"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The kV CBCT acquisition system must be DICOM-compatible or equivalent for sending images to the R&amp;V system.</w:t>
            </w:r>
          </w:p>
        </w:tc>
        <w:tc>
          <w:tcPr>
            <w:tcW w:w="2885" w:type="dxa"/>
            <w:tcBorders>
              <w:left w:val="single" w:sz="4" w:space="0" w:color="000000"/>
              <w:bottom w:val="single" w:sz="4" w:space="0" w:color="000000"/>
              <w:right w:val="single" w:sz="4" w:space="0" w:color="000000"/>
            </w:tcBorders>
            <w:vAlign w:val="center"/>
          </w:tcPr>
          <w:p w14:paraId="6FBF4134"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173559EF"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74C7EAFB"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5ADB7F99"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5C88A1AD" w14:textId="77777777" w:rsidR="00B56129" w:rsidRPr="000550A7" w:rsidRDefault="00B56129" w:rsidP="00B56129">
            <w:pPr>
              <w:rPr>
                <w:rFonts w:ascii="Times New Roman" w:hAnsi="Times New Roman"/>
                <w:lang w:val="en-US"/>
              </w:rPr>
            </w:pPr>
            <w:r w:rsidRPr="000550A7">
              <w:rPr>
                <w:rFonts w:ascii="Times New Roman" w:hAnsi="Times New Roman"/>
                <w:lang w:val="en-US"/>
              </w:rPr>
              <w:t>1.11.25</w:t>
            </w:r>
          </w:p>
        </w:tc>
        <w:tc>
          <w:tcPr>
            <w:tcW w:w="5857" w:type="dxa"/>
            <w:tcBorders>
              <w:left w:val="single" w:sz="4" w:space="0" w:color="000000"/>
              <w:bottom w:val="single" w:sz="4" w:space="0" w:color="000000"/>
              <w:right w:val="single" w:sz="4" w:space="0" w:color="000000"/>
            </w:tcBorders>
            <w:vAlign w:val="center"/>
          </w:tcPr>
          <w:p w14:paraId="00AF51B4"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The kV and MV imaging systems must include a license for automatic image archiving to a user network location.</w:t>
            </w:r>
          </w:p>
        </w:tc>
        <w:tc>
          <w:tcPr>
            <w:tcW w:w="2885" w:type="dxa"/>
            <w:tcBorders>
              <w:left w:val="single" w:sz="4" w:space="0" w:color="000000"/>
              <w:bottom w:val="single" w:sz="4" w:space="0" w:color="000000"/>
              <w:right w:val="single" w:sz="4" w:space="0" w:color="000000"/>
            </w:tcBorders>
            <w:vAlign w:val="center"/>
          </w:tcPr>
          <w:p w14:paraId="60DE106C"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4228FB9E"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3949AF6B"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01267B69"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1BB07B8" w14:textId="77777777" w:rsidR="00B56129" w:rsidRPr="000550A7" w:rsidRDefault="00B56129" w:rsidP="00B56129">
            <w:pPr>
              <w:rPr>
                <w:rFonts w:ascii="Times New Roman" w:hAnsi="Times New Roman"/>
                <w:lang w:val="en-US"/>
              </w:rPr>
            </w:pPr>
            <w:r w:rsidRPr="000550A7">
              <w:rPr>
                <w:rFonts w:ascii="Times New Roman" w:hAnsi="Times New Roman"/>
                <w:lang w:val="en-US"/>
              </w:rPr>
              <w:t>1.11.26</w:t>
            </w:r>
          </w:p>
        </w:tc>
        <w:tc>
          <w:tcPr>
            <w:tcW w:w="5857" w:type="dxa"/>
            <w:tcBorders>
              <w:left w:val="single" w:sz="4" w:space="0" w:color="000000"/>
              <w:bottom w:val="single" w:sz="4" w:space="0" w:color="000000"/>
              <w:right w:val="single" w:sz="4" w:space="0" w:color="000000"/>
            </w:tcBorders>
            <w:vAlign w:val="center"/>
          </w:tcPr>
          <w:p w14:paraId="6F23F056"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The kV imaging system must be integrated with the OIS, with automatic data transfer into OIS (from the kV system) using a single user interface.</w:t>
            </w:r>
          </w:p>
        </w:tc>
        <w:tc>
          <w:tcPr>
            <w:tcW w:w="2885" w:type="dxa"/>
            <w:tcBorders>
              <w:left w:val="single" w:sz="4" w:space="0" w:color="000000"/>
              <w:bottom w:val="single" w:sz="4" w:space="0" w:color="000000"/>
              <w:right w:val="single" w:sz="4" w:space="0" w:color="000000"/>
            </w:tcBorders>
            <w:vAlign w:val="center"/>
          </w:tcPr>
          <w:p w14:paraId="50C812EB"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268AAEFE"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31681626"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365ADB09"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C592930" w14:textId="77777777" w:rsidR="00B56129" w:rsidRPr="000550A7" w:rsidRDefault="00B56129" w:rsidP="00B56129">
            <w:pPr>
              <w:rPr>
                <w:rFonts w:ascii="Times New Roman" w:hAnsi="Times New Roman"/>
                <w:lang w:val="en-US"/>
              </w:rPr>
            </w:pPr>
            <w:r w:rsidRPr="000550A7">
              <w:rPr>
                <w:rFonts w:ascii="Times New Roman" w:hAnsi="Times New Roman"/>
                <w:lang w:val="en-US"/>
              </w:rPr>
              <w:t>1.11.27</w:t>
            </w:r>
          </w:p>
        </w:tc>
        <w:tc>
          <w:tcPr>
            <w:tcW w:w="5857" w:type="dxa"/>
            <w:tcBorders>
              <w:left w:val="single" w:sz="4" w:space="0" w:color="000000"/>
              <w:bottom w:val="single" w:sz="4" w:space="0" w:color="000000"/>
              <w:right w:val="single" w:sz="4" w:space="0" w:color="000000"/>
            </w:tcBorders>
            <w:vAlign w:val="center"/>
          </w:tcPr>
          <w:p w14:paraId="438DD933" w14:textId="3B6D3F38" w:rsidR="00B56129" w:rsidRPr="000550A7" w:rsidRDefault="00F62A6F" w:rsidP="00B56129">
            <w:pPr>
              <w:jc w:val="both"/>
              <w:rPr>
                <w:rFonts w:ascii="Times New Roman" w:hAnsi="Times New Roman"/>
                <w:color w:val="EE0000"/>
                <w:lang w:val="en-US"/>
              </w:rPr>
            </w:pPr>
            <w:r w:rsidRPr="000550A7">
              <w:rPr>
                <w:rFonts w:ascii="Times New Roman" w:hAnsi="Times New Roman"/>
                <w:color w:val="000000" w:themeColor="text1"/>
                <w:lang w:val="en-US"/>
              </w:rPr>
              <w:t>The system shall provide automatic fiducial-marker-assisted image registration for patient positioning using kV CBCT, enabling automatic determination and verification of patient setup deviations relative to the reference dataset as part of the pre-treatment positioning workflow, with appropriate system support to ensure that beam delivery occurs only when positioning criteria are fulfilled.</w:t>
            </w:r>
          </w:p>
        </w:tc>
        <w:tc>
          <w:tcPr>
            <w:tcW w:w="2885" w:type="dxa"/>
            <w:tcBorders>
              <w:left w:val="single" w:sz="4" w:space="0" w:color="000000"/>
              <w:bottom w:val="single" w:sz="4" w:space="0" w:color="000000"/>
              <w:right w:val="single" w:sz="4" w:space="0" w:color="000000"/>
            </w:tcBorders>
            <w:vAlign w:val="center"/>
          </w:tcPr>
          <w:p w14:paraId="33D258C3"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27A40583"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5A742FCE"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7CAC5BCD"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5691C302" w14:textId="77777777" w:rsidR="00B56129" w:rsidRPr="000550A7" w:rsidRDefault="00B56129" w:rsidP="00B56129">
            <w:pPr>
              <w:rPr>
                <w:rFonts w:ascii="Times New Roman" w:hAnsi="Times New Roman"/>
                <w:lang w:val="en-US"/>
              </w:rPr>
            </w:pPr>
            <w:r w:rsidRPr="000550A7">
              <w:rPr>
                <w:rFonts w:ascii="Times New Roman" w:hAnsi="Times New Roman"/>
                <w:lang w:val="en-US"/>
              </w:rPr>
              <w:t>1.11.28</w:t>
            </w:r>
          </w:p>
        </w:tc>
        <w:tc>
          <w:tcPr>
            <w:tcW w:w="5857" w:type="dxa"/>
            <w:tcBorders>
              <w:left w:val="single" w:sz="4" w:space="0" w:color="000000"/>
              <w:bottom w:val="single" w:sz="4" w:space="0" w:color="000000"/>
              <w:right w:val="single" w:sz="4" w:space="0" w:color="000000"/>
            </w:tcBorders>
            <w:vAlign w:val="center"/>
          </w:tcPr>
          <w:p w14:paraId="30F2FC4B"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The kV imaging system must allow imaging during patient irradiation.</w:t>
            </w:r>
          </w:p>
        </w:tc>
        <w:tc>
          <w:tcPr>
            <w:tcW w:w="2885" w:type="dxa"/>
            <w:tcBorders>
              <w:left w:val="single" w:sz="4" w:space="0" w:color="000000"/>
              <w:bottom w:val="single" w:sz="4" w:space="0" w:color="000000"/>
              <w:right w:val="single" w:sz="4" w:space="0" w:color="000000"/>
            </w:tcBorders>
            <w:vAlign w:val="center"/>
          </w:tcPr>
          <w:p w14:paraId="74C5978B"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5B53A894"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337723FC"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29E096A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B4ABED5" w14:textId="77777777" w:rsidR="00B56129" w:rsidRPr="000550A7" w:rsidRDefault="00B56129" w:rsidP="00B56129">
            <w:pPr>
              <w:rPr>
                <w:rFonts w:ascii="Times New Roman" w:hAnsi="Times New Roman"/>
                <w:lang w:val="en-US"/>
              </w:rPr>
            </w:pPr>
            <w:r w:rsidRPr="000550A7">
              <w:rPr>
                <w:rFonts w:ascii="Times New Roman" w:hAnsi="Times New Roman"/>
                <w:lang w:val="en-US"/>
              </w:rPr>
              <w:t>1.12</w:t>
            </w:r>
          </w:p>
        </w:tc>
        <w:tc>
          <w:tcPr>
            <w:tcW w:w="5857" w:type="dxa"/>
            <w:tcBorders>
              <w:left w:val="single" w:sz="4" w:space="0" w:color="000000"/>
              <w:bottom w:val="single" w:sz="4" w:space="0" w:color="000000"/>
              <w:right w:val="single" w:sz="4" w:space="0" w:color="000000"/>
            </w:tcBorders>
            <w:vAlign w:val="center"/>
          </w:tcPr>
          <w:p w14:paraId="7D87D8DA" w14:textId="77777777" w:rsidR="00B56129" w:rsidRPr="000550A7" w:rsidRDefault="00B56129" w:rsidP="00B56129">
            <w:pPr>
              <w:jc w:val="both"/>
              <w:rPr>
                <w:rFonts w:ascii="Times New Roman" w:hAnsi="Times New Roman"/>
                <w:b/>
                <w:highlight w:val="yellow"/>
                <w:lang w:val="en-US"/>
              </w:rPr>
            </w:pPr>
            <w:r w:rsidRPr="000550A7">
              <w:rPr>
                <w:rFonts w:ascii="Times New Roman" w:hAnsi="Times New Roman"/>
                <w:lang w:val="en-US"/>
              </w:rPr>
              <w:t>The supplied linear accelerator system shall have Respiratory Motion Management sub-system that conforms to the following specifications:</w:t>
            </w:r>
          </w:p>
        </w:tc>
        <w:tc>
          <w:tcPr>
            <w:tcW w:w="2885" w:type="dxa"/>
            <w:tcBorders>
              <w:left w:val="single" w:sz="4" w:space="0" w:color="000000"/>
              <w:bottom w:val="single" w:sz="4" w:space="0" w:color="000000"/>
              <w:right w:val="single" w:sz="4" w:space="0" w:color="000000"/>
            </w:tcBorders>
            <w:vAlign w:val="center"/>
          </w:tcPr>
          <w:p w14:paraId="5F971D8D"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43559BE4"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464A425C"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0B35C65A"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800F065" w14:textId="77777777" w:rsidR="00B56129" w:rsidRPr="000550A7" w:rsidRDefault="00B56129" w:rsidP="00B56129">
            <w:pPr>
              <w:rPr>
                <w:rFonts w:ascii="Times New Roman" w:hAnsi="Times New Roman"/>
                <w:lang w:val="en-US"/>
              </w:rPr>
            </w:pPr>
            <w:r w:rsidRPr="000550A7">
              <w:rPr>
                <w:rFonts w:ascii="Times New Roman" w:hAnsi="Times New Roman"/>
                <w:lang w:val="en-US"/>
              </w:rPr>
              <w:lastRenderedPageBreak/>
              <w:t>1.12.1</w:t>
            </w:r>
          </w:p>
        </w:tc>
        <w:tc>
          <w:tcPr>
            <w:tcW w:w="5857" w:type="dxa"/>
            <w:tcBorders>
              <w:left w:val="single" w:sz="4" w:space="0" w:color="000000"/>
              <w:bottom w:val="single" w:sz="4" w:space="0" w:color="000000"/>
              <w:right w:val="single" w:sz="4" w:space="0" w:color="000000"/>
            </w:tcBorders>
            <w:vAlign w:val="center"/>
          </w:tcPr>
          <w:p w14:paraId="4713171A" w14:textId="77777777" w:rsidR="00B56129" w:rsidRPr="000550A7" w:rsidRDefault="00B56129" w:rsidP="00B56129">
            <w:pPr>
              <w:jc w:val="both"/>
              <w:rPr>
                <w:rFonts w:ascii="Times New Roman" w:hAnsi="Times New Roman"/>
                <w:color w:val="EE0000"/>
                <w:highlight w:val="yellow"/>
                <w:lang w:val="en-US"/>
              </w:rPr>
            </w:pPr>
            <w:r w:rsidRPr="000550A7">
              <w:rPr>
                <w:rFonts w:ascii="Times New Roman" w:hAnsi="Times New Roman"/>
                <w:lang w:val="en-US"/>
              </w:rPr>
              <w:t>This system employs a multi-camera optical or infrared imaging array, or equivalent depth-sensing technology, optionally coupled with a respiratory surrogate (such as a reflector block or chest belt) to continuously monitor chest and abdominal excursions. Therapy delivery and image acquisition are synchronized to the patient’s natural breathing cycle: as the patient inhales and exhales, the radiation beam is automatically held or resumed according to user-defined phase or amplitude thresholds, while megavoltage and kilovoltage images are triggered and displayed in real time, all driven by the same respiratory signal.</w:t>
            </w:r>
          </w:p>
        </w:tc>
        <w:tc>
          <w:tcPr>
            <w:tcW w:w="2885" w:type="dxa"/>
            <w:tcBorders>
              <w:left w:val="single" w:sz="4" w:space="0" w:color="000000"/>
              <w:bottom w:val="single" w:sz="4" w:space="0" w:color="000000"/>
              <w:right w:val="single" w:sz="4" w:space="0" w:color="000000"/>
            </w:tcBorders>
            <w:vAlign w:val="center"/>
          </w:tcPr>
          <w:p w14:paraId="426A1411"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7A909EEC"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192DC045"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0A51B72C"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9070F69" w14:textId="77777777" w:rsidR="00B56129" w:rsidRPr="000550A7" w:rsidRDefault="00B56129" w:rsidP="00B56129">
            <w:pPr>
              <w:rPr>
                <w:rFonts w:ascii="Times New Roman" w:hAnsi="Times New Roman"/>
                <w:lang w:val="en-US"/>
              </w:rPr>
            </w:pPr>
            <w:r w:rsidRPr="000550A7">
              <w:rPr>
                <w:rFonts w:ascii="Times New Roman" w:hAnsi="Times New Roman"/>
                <w:lang w:val="en-US"/>
              </w:rPr>
              <w:t>1.12.2</w:t>
            </w:r>
          </w:p>
        </w:tc>
        <w:tc>
          <w:tcPr>
            <w:tcW w:w="5857" w:type="dxa"/>
            <w:tcBorders>
              <w:left w:val="single" w:sz="4" w:space="0" w:color="000000"/>
              <w:bottom w:val="single" w:sz="4" w:space="0" w:color="000000"/>
              <w:right w:val="single" w:sz="4" w:space="0" w:color="000000"/>
            </w:tcBorders>
            <w:vAlign w:val="center"/>
          </w:tcPr>
          <w:p w14:paraId="0EE70923" w14:textId="77777777" w:rsidR="00B56129" w:rsidRPr="000550A7" w:rsidRDefault="00B56129" w:rsidP="00B56129">
            <w:pPr>
              <w:jc w:val="both"/>
              <w:rPr>
                <w:rFonts w:ascii="Times New Roman" w:hAnsi="Times New Roman"/>
                <w:b/>
                <w:highlight w:val="yellow"/>
                <w:lang w:val="en-US"/>
              </w:rPr>
            </w:pPr>
            <w:r w:rsidRPr="000550A7">
              <w:rPr>
                <w:rFonts w:ascii="Times New Roman" w:hAnsi="Times New Roman"/>
                <w:lang w:val="en-US"/>
              </w:rPr>
              <w:t>The system shall include an integrated patient coaching solution designed to support respiratory stability and breath-hold compliance during gated treatment and imaging. The coaching system may employ visual, auditory, or other sensory feedback mechanisms, and must be fully synchronized with the respiratory gating interface of the linear accelerator. It shall provide real-time feedback to the patient based on their current respiratory state, without introducing additional steps into the clinical workflow. The system must be mountable in a position clearly perceivable to the patient and operate reliably throughout treatment delivery.</w:t>
            </w:r>
          </w:p>
        </w:tc>
        <w:tc>
          <w:tcPr>
            <w:tcW w:w="2885" w:type="dxa"/>
            <w:tcBorders>
              <w:left w:val="single" w:sz="4" w:space="0" w:color="000000"/>
              <w:bottom w:val="single" w:sz="4" w:space="0" w:color="000000"/>
              <w:right w:val="single" w:sz="4" w:space="0" w:color="000000"/>
            </w:tcBorders>
            <w:vAlign w:val="center"/>
          </w:tcPr>
          <w:p w14:paraId="50563CF6"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176D7A84"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5E01E8ED"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1240306A"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BECDC1C" w14:textId="77777777" w:rsidR="00B56129" w:rsidRPr="000550A7" w:rsidRDefault="00B56129" w:rsidP="00B56129">
            <w:pPr>
              <w:rPr>
                <w:rFonts w:ascii="Times New Roman" w:hAnsi="Times New Roman"/>
                <w:lang w:val="en-US"/>
              </w:rPr>
            </w:pPr>
            <w:r w:rsidRPr="000550A7">
              <w:rPr>
                <w:rFonts w:ascii="Times New Roman" w:hAnsi="Times New Roman"/>
                <w:lang w:val="en-US"/>
              </w:rPr>
              <w:lastRenderedPageBreak/>
              <w:t>1.12.3</w:t>
            </w:r>
          </w:p>
        </w:tc>
        <w:tc>
          <w:tcPr>
            <w:tcW w:w="5857" w:type="dxa"/>
            <w:tcBorders>
              <w:left w:val="single" w:sz="4" w:space="0" w:color="000000"/>
              <w:bottom w:val="single" w:sz="4" w:space="0" w:color="000000"/>
              <w:right w:val="single" w:sz="4" w:space="0" w:color="000000"/>
            </w:tcBorders>
            <w:vAlign w:val="center"/>
          </w:tcPr>
          <w:p w14:paraId="48C5292A"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The Contractor shall provide a complete respiratory gating interface suitable for use with the designated CT simulator (GE Revolution ES</w:t>
            </w:r>
            <w:r w:rsidRPr="000550A7">
              <w:rPr>
                <w:rStyle w:val="FootnoteAnchor"/>
                <w:rFonts w:ascii="Times New Roman" w:hAnsi="Times New Roman"/>
                <w:lang w:val="en-US"/>
              </w:rPr>
              <w:footnoteReference w:id="1"/>
            </w:r>
            <w:r w:rsidRPr="000550A7">
              <w:rPr>
                <w:rFonts w:ascii="Times New Roman" w:hAnsi="Times New Roman"/>
                <w:lang w:val="en-US"/>
              </w:rPr>
              <w:t>) to enable 4D CT imaging for radiotherapy simulation. The system shall allow synchronized image acquisition based on the patient’s breathing cycle, using an external surrogate signal to track respiratory motion. It shall include a camera mounted on the ceiling or wall, or equivalent sensing technology, to monitor patient motion during scanning. The system must support integration with the CT scanner, ensuring real-time gating capability and generation of DICOM-compliant 4D CT image datasets. Patient coaching functionality, whether visual, auditory, or otherwise, shall be included to promote regular breathing or breath-hold compliance. All necessary accessories, software, and setup components must be supplied. The Supplier is responsible for confirming system compatibility and for providing complete installation, configuration, and training. The Supplier shall install the interface at the discretion of the Contracting Authority, no later than the end of the warranty period.</w:t>
            </w:r>
          </w:p>
        </w:tc>
        <w:tc>
          <w:tcPr>
            <w:tcW w:w="2885" w:type="dxa"/>
            <w:tcBorders>
              <w:left w:val="single" w:sz="4" w:space="0" w:color="000000"/>
              <w:bottom w:val="single" w:sz="4" w:space="0" w:color="000000"/>
              <w:right w:val="single" w:sz="4" w:space="0" w:color="000000"/>
            </w:tcBorders>
            <w:vAlign w:val="center"/>
          </w:tcPr>
          <w:p w14:paraId="4EC90800"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1144B661"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14155A91"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15E86E12"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38E0DC7" w14:textId="77777777" w:rsidR="00B56129" w:rsidRPr="000550A7" w:rsidRDefault="00B56129" w:rsidP="00B56129">
            <w:pPr>
              <w:rPr>
                <w:rFonts w:ascii="Times New Roman" w:hAnsi="Times New Roman"/>
                <w:lang w:val="en-US"/>
              </w:rPr>
            </w:pPr>
            <w:r w:rsidRPr="000550A7">
              <w:rPr>
                <w:rFonts w:ascii="Times New Roman" w:hAnsi="Times New Roman"/>
                <w:lang w:val="en-US"/>
              </w:rPr>
              <w:lastRenderedPageBreak/>
              <w:t>1.12.4</w:t>
            </w:r>
          </w:p>
        </w:tc>
        <w:tc>
          <w:tcPr>
            <w:tcW w:w="5857" w:type="dxa"/>
            <w:tcBorders>
              <w:left w:val="single" w:sz="4" w:space="0" w:color="000000"/>
              <w:bottom w:val="single" w:sz="4" w:space="0" w:color="000000"/>
              <w:right w:val="single" w:sz="4" w:space="0" w:color="000000"/>
            </w:tcBorders>
            <w:vAlign w:val="center"/>
          </w:tcPr>
          <w:p w14:paraId="3BB358C5" w14:textId="77777777" w:rsidR="00B56129" w:rsidRPr="000550A7" w:rsidRDefault="00B56129" w:rsidP="00B56129">
            <w:pPr>
              <w:widowControl w:val="0"/>
              <w:spacing w:after="240"/>
              <w:jc w:val="both"/>
              <w:rPr>
                <w:rFonts w:ascii="Times New Roman" w:hAnsi="Times New Roman"/>
                <w:lang w:val="en-US"/>
              </w:rPr>
            </w:pPr>
            <w:r w:rsidRPr="000550A7">
              <w:rPr>
                <w:rFonts w:ascii="Times New Roman" w:hAnsi="Times New Roman"/>
                <w:lang w:val="en-US"/>
              </w:rPr>
              <w:t>The linear accelerator system shall support a volumetric modulated arc therapy (VMAT) technique, enabling dynamic delivery of radiation by simultaneously modulating the multi-leaf collimator (MLC) aperture shape, dose rate, gantry rotation speed, and gantry angle during treatment.</w:t>
            </w:r>
          </w:p>
          <w:p w14:paraId="6A61505C" w14:textId="77777777" w:rsidR="00B56129" w:rsidRPr="000550A7" w:rsidRDefault="00B56129" w:rsidP="00B56129">
            <w:pPr>
              <w:jc w:val="both"/>
              <w:rPr>
                <w:rFonts w:ascii="Times New Roman" w:hAnsi="Times New Roman"/>
                <w:color w:val="EE0000"/>
                <w:lang w:val="en-US"/>
              </w:rPr>
            </w:pPr>
            <w:r w:rsidRPr="000550A7">
              <w:rPr>
                <w:rFonts w:ascii="Times New Roman" w:hAnsi="Times New Roman"/>
                <w:lang w:val="en-US"/>
              </w:rPr>
              <w:t>When used along with other Respiratory Motion Management subcomponents, the system shall support gated VMAT delivery, allowing the beam to be automatically enabled or paused in synchronization with the patient's respiratory cycle. This functionality shall be available for conformal and intensity-modulated arc therapy workflows and shall be fully integrated into the treatment delivery control system.</w:t>
            </w:r>
          </w:p>
        </w:tc>
        <w:tc>
          <w:tcPr>
            <w:tcW w:w="2885" w:type="dxa"/>
            <w:tcBorders>
              <w:left w:val="single" w:sz="4" w:space="0" w:color="000000"/>
              <w:bottom w:val="single" w:sz="4" w:space="0" w:color="000000"/>
              <w:right w:val="single" w:sz="4" w:space="0" w:color="000000"/>
            </w:tcBorders>
            <w:vAlign w:val="center"/>
          </w:tcPr>
          <w:p w14:paraId="3254CE9C"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7A8713CE"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2B0FBD93"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33998E19"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0D36ED3" w14:textId="77777777" w:rsidR="00B56129" w:rsidRPr="000550A7" w:rsidRDefault="00B56129" w:rsidP="00B56129">
            <w:pPr>
              <w:rPr>
                <w:rFonts w:ascii="Times New Roman" w:hAnsi="Times New Roman"/>
                <w:lang w:val="en-US"/>
              </w:rPr>
            </w:pPr>
            <w:r w:rsidRPr="000550A7">
              <w:rPr>
                <w:rFonts w:ascii="Times New Roman" w:hAnsi="Times New Roman"/>
                <w:lang w:val="en-US"/>
              </w:rPr>
              <w:t>1.13</w:t>
            </w:r>
          </w:p>
        </w:tc>
        <w:tc>
          <w:tcPr>
            <w:tcW w:w="5857" w:type="dxa"/>
            <w:tcBorders>
              <w:left w:val="single" w:sz="4" w:space="0" w:color="000000"/>
              <w:bottom w:val="single" w:sz="4" w:space="0" w:color="000000"/>
              <w:right w:val="single" w:sz="4" w:space="0" w:color="000000"/>
            </w:tcBorders>
            <w:vAlign w:val="center"/>
          </w:tcPr>
          <w:p w14:paraId="1A4F56AB" w14:textId="77777777" w:rsidR="00B56129" w:rsidRPr="000550A7" w:rsidRDefault="00B56129" w:rsidP="00B56129">
            <w:pPr>
              <w:jc w:val="both"/>
              <w:rPr>
                <w:rFonts w:ascii="Times New Roman" w:hAnsi="Times New Roman"/>
                <w:b/>
                <w:highlight w:val="yellow"/>
                <w:lang w:val="en-US"/>
              </w:rPr>
            </w:pPr>
            <w:r w:rsidRPr="000550A7">
              <w:rPr>
                <w:rFonts w:ascii="Times New Roman" w:hAnsi="Times New Roman"/>
                <w:lang w:val="en-US"/>
              </w:rPr>
              <w:t xml:space="preserve">The supplied linear accelerator system shall be supported with an Oncology Information System that contains following components and conforms to following specifications: </w:t>
            </w:r>
          </w:p>
        </w:tc>
        <w:tc>
          <w:tcPr>
            <w:tcW w:w="2885" w:type="dxa"/>
            <w:tcBorders>
              <w:left w:val="single" w:sz="4" w:space="0" w:color="000000"/>
              <w:bottom w:val="single" w:sz="4" w:space="0" w:color="000000"/>
              <w:right w:val="single" w:sz="4" w:space="0" w:color="000000"/>
            </w:tcBorders>
            <w:vAlign w:val="center"/>
          </w:tcPr>
          <w:p w14:paraId="70BC9291"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0D4FCA93"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491B33A8"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1EBD6824"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4ED154C" w14:textId="77777777" w:rsidR="00B56129" w:rsidRPr="000550A7" w:rsidRDefault="00B56129" w:rsidP="00B56129">
            <w:pPr>
              <w:rPr>
                <w:rFonts w:ascii="Times New Roman" w:hAnsi="Times New Roman"/>
                <w:lang w:val="en-US"/>
              </w:rPr>
            </w:pPr>
            <w:r w:rsidRPr="000550A7">
              <w:rPr>
                <w:rFonts w:ascii="Times New Roman" w:hAnsi="Times New Roman"/>
                <w:lang w:val="en-US"/>
              </w:rPr>
              <w:lastRenderedPageBreak/>
              <w:t>1.13.1</w:t>
            </w:r>
          </w:p>
        </w:tc>
        <w:tc>
          <w:tcPr>
            <w:tcW w:w="5857" w:type="dxa"/>
            <w:tcBorders>
              <w:left w:val="single" w:sz="4" w:space="0" w:color="000000"/>
              <w:bottom w:val="single" w:sz="4" w:space="0" w:color="000000"/>
              <w:right w:val="single" w:sz="4" w:space="0" w:color="000000"/>
            </w:tcBorders>
            <w:vAlign w:val="center"/>
          </w:tcPr>
          <w:p w14:paraId="3656D1A3" w14:textId="77777777" w:rsidR="00B56129" w:rsidRPr="000550A7" w:rsidRDefault="00B56129" w:rsidP="00B56129">
            <w:pPr>
              <w:widowControl w:val="0"/>
              <w:jc w:val="both"/>
              <w:rPr>
                <w:rFonts w:ascii="Times New Roman" w:hAnsi="Times New Roman"/>
                <w:lang w:val="en-US"/>
              </w:rPr>
            </w:pPr>
            <w:r w:rsidRPr="000550A7">
              <w:rPr>
                <w:rFonts w:ascii="Times New Roman" w:hAnsi="Times New Roman"/>
                <w:lang w:val="en-US"/>
              </w:rPr>
              <w:t>The Oncology Information System (OIS) is an integrated software platform that enables the comprehensive management of oncological patient workflows, including scheduling, documentation, treatment planning integration, image management, and record-and-verify functionalities across radiotherapy processes.</w:t>
            </w:r>
          </w:p>
          <w:p w14:paraId="3BB52991" w14:textId="77777777" w:rsidR="00B56129" w:rsidRPr="000550A7" w:rsidRDefault="00B56129" w:rsidP="00B56129">
            <w:pPr>
              <w:widowControl w:val="0"/>
              <w:jc w:val="both"/>
              <w:rPr>
                <w:rFonts w:ascii="Times New Roman" w:hAnsi="Times New Roman"/>
                <w:lang w:val="en-US"/>
              </w:rPr>
            </w:pPr>
            <w:r w:rsidRPr="000550A7">
              <w:rPr>
                <w:rFonts w:ascii="Times New Roman" w:hAnsi="Times New Roman"/>
                <w:lang w:val="en-US"/>
              </w:rPr>
              <w:t>The version of the OIS software suite offered shall be the latest production release available at the time of bid submission. The OIS shall be deployed on an operating system (OS) that is fully compliant with the software vendor’s recommended environment for offered software suite and selected such that it ensures the longest possible product lifecycle, including sustained support for updates and security patches.</w:t>
            </w:r>
          </w:p>
          <w:p w14:paraId="300860DD" w14:textId="77777777" w:rsidR="00B56129" w:rsidRPr="000550A7" w:rsidRDefault="00B56129" w:rsidP="00B56129">
            <w:pPr>
              <w:widowControl w:val="0"/>
              <w:jc w:val="both"/>
              <w:rPr>
                <w:rFonts w:ascii="Times New Roman" w:hAnsi="Times New Roman"/>
                <w:lang w:val="en-US"/>
              </w:rPr>
            </w:pPr>
            <w:r w:rsidRPr="000550A7">
              <w:rPr>
                <w:rFonts w:ascii="Times New Roman" w:hAnsi="Times New Roman"/>
                <w:lang w:val="en-US"/>
              </w:rPr>
              <w:t>All software necessary for the full and secure operation of the OIS - including the main software suite, auxiliary components (e.g. databases, backup solutions, antivirus/endpoint protection, monitoring tools), and any required third-party software - must be delivered under permanent, non-expiring licenses. These licenses shall entitle the Contracting Authority to use the system for its intended purposes without any future or recurring financial obligations, including but not limited to subscription fees, annual renewals, or time-limited activations. Time-limited or subscription-based licensing models for software shall not be accepted.</w:t>
            </w:r>
          </w:p>
          <w:p w14:paraId="6215E70A" w14:textId="77777777" w:rsidR="00277A68" w:rsidRPr="000550A7" w:rsidRDefault="00277A68" w:rsidP="00B56129">
            <w:pPr>
              <w:widowControl w:val="0"/>
              <w:jc w:val="both"/>
              <w:rPr>
                <w:rFonts w:ascii="Times New Roman" w:hAnsi="Times New Roman"/>
                <w:lang w:val="en-US"/>
              </w:rPr>
            </w:pPr>
            <w:r w:rsidRPr="000550A7">
              <w:rPr>
                <w:rFonts w:ascii="Times New Roman" w:hAnsi="Times New Roman"/>
                <w:lang w:val="en-US"/>
              </w:rPr>
              <w:t>OIS computers shall be connected to a dedicated and segregated subnet of the hospital network, to ensure isolation of this critical system for cybersecurity and system integrity purposes.</w:t>
            </w:r>
          </w:p>
          <w:p w14:paraId="4C78D92C" w14:textId="61F3D3EC" w:rsidR="00B56129" w:rsidRPr="000550A7" w:rsidRDefault="00B56129" w:rsidP="00B56129">
            <w:pPr>
              <w:widowControl w:val="0"/>
              <w:jc w:val="both"/>
              <w:rPr>
                <w:rFonts w:ascii="Times New Roman" w:hAnsi="Times New Roman"/>
                <w:lang w:val="en-US"/>
              </w:rPr>
            </w:pPr>
            <w:r w:rsidRPr="000550A7">
              <w:rPr>
                <w:rFonts w:ascii="Times New Roman" w:hAnsi="Times New Roman"/>
                <w:lang w:val="en-US"/>
              </w:rPr>
              <w:t>Quantity: one (1) Oncology Information System.</w:t>
            </w:r>
          </w:p>
        </w:tc>
        <w:tc>
          <w:tcPr>
            <w:tcW w:w="2885" w:type="dxa"/>
            <w:tcBorders>
              <w:left w:val="single" w:sz="4" w:space="0" w:color="000000"/>
              <w:bottom w:val="single" w:sz="4" w:space="0" w:color="000000"/>
              <w:right w:val="single" w:sz="4" w:space="0" w:color="000000"/>
            </w:tcBorders>
            <w:vAlign w:val="center"/>
          </w:tcPr>
          <w:p w14:paraId="5330537C"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7FFFA877"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0DEED711"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27F7BC44"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350F30F" w14:textId="77777777" w:rsidR="00B56129" w:rsidRPr="000550A7" w:rsidRDefault="00B56129" w:rsidP="00B56129">
            <w:pPr>
              <w:rPr>
                <w:rFonts w:ascii="Times New Roman" w:hAnsi="Times New Roman"/>
                <w:lang w:val="en-US"/>
              </w:rPr>
            </w:pPr>
            <w:r w:rsidRPr="000550A7">
              <w:rPr>
                <w:rFonts w:ascii="Times New Roman" w:hAnsi="Times New Roman"/>
                <w:lang w:val="en-US"/>
              </w:rPr>
              <w:lastRenderedPageBreak/>
              <w:t>1.13.2</w:t>
            </w:r>
          </w:p>
        </w:tc>
        <w:tc>
          <w:tcPr>
            <w:tcW w:w="5857" w:type="dxa"/>
            <w:tcBorders>
              <w:left w:val="single" w:sz="4" w:space="0" w:color="000000"/>
              <w:bottom w:val="single" w:sz="4" w:space="0" w:color="000000"/>
              <w:right w:val="single" w:sz="4" w:space="0" w:color="000000"/>
            </w:tcBorders>
            <w:vAlign w:val="center"/>
          </w:tcPr>
          <w:p w14:paraId="33897951"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The Tenderer shall deliver a complete hardware configuration that complies with the latest recommended hardware specifications of the OIS software vendor and OS vendor. The delivered hardware shall be suitable for clinical deployment and support the full functionality of the OIS without limitation or performance degradation.</w:t>
            </w:r>
          </w:p>
          <w:p w14:paraId="3BFFDD5C" w14:textId="77777777" w:rsidR="00B56129" w:rsidRPr="000550A7" w:rsidRDefault="00B56129" w:rsidP="00B56129">
            <w:pPr>
              <w:jc w:val="both"/>
              <w:rPr>
                <w:rFonts w:ascii="Times New Roman" w:hAnsi="Times New Roman"/>
                <w:b/>
                <w:highlight w:val="yellow"/>
                <w:lang w:val="en-US"/>
              </w:rPr>
            </w:pPr>
            <w:r w:rsidRPr="000550A7">
              <w:rPr>
                <w:rFonts w:ascii="Times New Roman" w:hAnsi="Times New Roman"/>
                <w:lang w:val="en-US"/>
              </w:rPr>
              <w:t>Quantity: one (1) set of hardware.</w:t>
            </w:r>
          </w:p>
        </w:tc>
        <w:tc>
          <w:tcPr>
            <w:tcW w:w="2885" w:type="dxa"/>
            <w:tcBorders>
              <w:left w:val="single" w:sz="4" w:space="0" w:color="000000"/>
              <w:bottom w:val="single" w:sz="4" w:space="0" w:color="000000"/>
              <w:right w:val="single" w:sz="4" w:space="0" w:color="000000"/>
            </w:tcBorders>
            <w:vAlign w:val="center"/>
          </w:tcPr>
          <w:p w14:paraId="61DBF075"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4DA490C5"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3D52AE5B"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01168BCE"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5FE430F" w14:textId="77777777" w:rsidR="00B56129" w:rsidRPr="000550A7" w:rsidRDefault="00B56129" w:rsidP="00B56129">
            <w:pPr>
              <w:rPr>
                <w:rFonts w:ascii="Times New Roman" w:hAnsi="Times New Roman"/>
                <w:lang w:val="en-US"/>
              </w:rPr>
            </w:pPr>
            <w:r w:rsidRPr="000550A7">
              <w:rPr>
                <w:rFonts w:ascii="Times New Roman" w:hAnsi="Times New Roman"/>
                <w:lang w:val="en-US"/>
              </w:rPr>
              <w:t>1.13.3</w:t>
            </w:r>
          </w:p>
        </w:tc>
        <w:tc>
          <w:tcPr>
            <w:tcW w:w="5857" w:type="dxa"/>
            <w:tcBorders>
              <w:left w:val="single" w:sz="4" w:space="0" w:color="000000"/>
              <w:bottom w:val="single" w:sz="4" w:space="0" w:color="000000"/>
              <w:right w:val="single" w:sz="4" w:space="0" w:color="000000"/>
            </w:tcBorders>
            <w:vAlign w:val="center"/>
          </w:tcPr>
          <w:p w14:paraId="665F85CA" w14:textId="77777777" w:rsidR="00B56129" w:rsidRPr="000550A7" w:rsidRDefault="00B56129" w:rsidP="00B56129">
            <w:pPr>
              <w:widowControl w:val="0"/>
              <w:jc w:val="both"/>
              <w:rPr>
                <w:rFonts w:ascii="Times New Roman" w:hAnsi="Times New Roman"/>
                <w:lang w:val="en-US"/>
              </w:rPr>
            </w:pPr>
            <w:r w:rsidRPr="000550A7">
              <w:rPr>
                <w:rFonts w:ascii="Times New Roman" w:hAnsi="Times New Roman"/>
                <w:lang w:val="en-US"/>
              </w:rPr>
              <w:t>The system shall include an image management component capable of supporting comprehensive offline review of patient imaging data for the purpose of verifying patient positioning and treatment accuracy. The component shall support the import, storage, visualization, and comparison of reference images and treatment-acquired images, including but not limited to portal images (MV), kilovoltage (kV) images, and Cone Beam CT (CBCT) datasets.</w:t>
            </w:r>
          </w:p>
          <w:p w14:paraId="799C936F"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The system shall include appropriate tools for image enhancement, registration, annotation, and analysis, enabling users to perform qualitative and quantitative assessments of patient setup and treatment delivery across multiple imaging modalities. The solution shall be fully integrated within the Oncology Information System and accessible from relevant clinical workstations.</w:t>
            </w:r>
          </w:p>
          <w:p w14:paraId="06D10F99"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 xml:space="preserve">Quantity: two (2) licenses. </w:t>
            </w:r>
          </w:p>
        </w:tc>
        <w:tc>
          <w:tcPr>
            <w:tcW w:w="2885" w:type="dxa"/>
            <w:tcBorders>
              <w:left w:val="single" w:sz="4" w:space="0" w:color="000000"/>
              <w:bottom w:val="single" w:sz="4" w:space="0" w:color="000000"/>
              <w:right w:val="single" w:sz="4" w:space="0" w:color="000000"/>
            </w:tcBorders>
            <w:vAlign w:val="center"/>
          </w:tcPr>
          <w:p w14:paraId="1D50273E"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26FE3404"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011E43AA"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3486071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58FE1668" w14:textId="77777777" w:rsidR="00B56129" w:rsidRPr="000550A7" w:rsidRDefault="00B56129" w:rsidP="00B56129">
            <w:pPr>
              <w:rPr>
                <w:rFonts w:ascii="Times New Roman" w:hAnsi="Times New Roman"/>
                <w:lang w:val="en-US"/>
              </w:rPr>
            </w:pPr>
            <w:r w:rsidRPr="000550A7">
              <w:rPr>
                <w:rFonts w:ascii="Times New Roman" w:hAnsi="Times New Roman"/>
                <w:lang w:val="en-US"/>
              </w:rPr>
              <w:lastRenderedPageBreak/>
              <w:t>1.13.4</w:t>
            </w:r>
          </w:p>
        </w:tc>
        <w:tc>
          <w:tcPr>
            <w:tcW w:w="5857" w:type="dxa"/>
            <w:tcBorders>
              <w:left w:val="single" w:sz="4" w:space="0" w:color="000000"/>
              <w:bottom w:val="single" w:sz="4" w:space="0" w:color="000000"/>
              <w:right w:val="single" w:sz="4" w:space="0" w:color="000000"/>
            </w:tcBorders>
            <w:vAlign w:val="center"/>
          </w:tcPr>
          <w:p w14:paraId="26AE7E71"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The OSI shall include a unified, disease-</w:t>
            </w:r>
            <w:proofErr w:type="spellStart"/>
            <w:r w:rsidRPr="000550A7">
              <w:rPr>
                <w:rFonts w:ascii="Times New Roman" w:hAnsi="Times New Roman"/>
                <w:lang w:val="en-US"/>
              </w:rPr>
              <w:t>centred</w:t>
            </w:r>
            <w:proofErr w:type="spellEnd"/>
            <w:r w:rsidRPr="000550A7">
              <w:rPr>
                <w:rFonts w:ascii="Times New Roman" w:hAnsi="Times New Roman"/>
                <w:lang w:val="en-US"/>
              </w:rPr>
              <w:t xml:space="preserve"> EMR workspace that lets </w:t>
            </w:r>
            <w:proofErr w:type="spellStart"/>
            <w:r w:rsidRPr="000550A7">
              <w:rPr>
                <w:rFonts w:ascii="Times New Roman" w:hAnsi="Times New Roman"/>
                <w:lang w:val="en-US"/>
              </w:rPr>
              <w:t>authorised</w:t>
            </w:r>
            <w:proofErr w:type="spellEnd"/>
            <w:r w:rsidRPr="000550A7">
              <w:rPr>
                <w:rFonts w:ascii="Times New Roman" w:hAnsi="Times New Roman"/>
                <w:lang w:val="en-US"/>
              </w:rPr>
              <w:t xml:space="preserve"> staff create, import, view, and electronically approve patient documents throughout the full course of care. Within this workspace users can generate records from configurable templates or attach external files; all entries are version-controlled and time-stamped, with role-based approval and a complete audit trail. Fast search and filtering by patient, disease site, treatment phase, author, or date must be available, and the module must remain fully </w:t>
            </w:r>
            <w:proofErr w:type="spellStart"/>
            <w:r w:rsidRPr="000550A7">
              <w:rPr>
                <w:rFonts w:ascii="Times New Roman" w:hAnsi="Times New Roman"/>
                <w:lang w:val="en-US"/>
              </w:rPr>
              <w:t>synchronised</w:t>
            </w:r>
            <w:proofErr w:type="spellEnd"/>
            <w:r w:rsidRPr="000550A7">
              <w:rPr>
                <w:rFonts w:ascii="Times New Roman" w:hAnsi="Times New Roman"/>
                <w:lang w:val="en-US"/>
              </w:rPr>
              <w:t xml:space="preserve"> with the OIS scheduling, imaging, treatment-delivery and billing functions so that clinical information is accessible and consistent at every stage of the treatment process.</w:t>
            </w:r>
          </w:p>
          <w:p w14:paraId="0F357A70" w14:textId="77777777" w:rsidR="00B56129" w:rsidRPr="000550A7" w:rsidRDefault="00B56129" w:rsidP="00B56129">
            <w:pPr>
              <w:rPr>
                <w:rFonts w:ascii="Times New Roman" w:hAnsi="Times New Roman"/>
                <w:lang w:val="en-US"/>
              </w:rPr>
            </w:pPr>
            <w:r w:rsidRPr="000550A7">
              <w:rPr>
                <w:rFonts w:ascii="Times New Roman" w:hAnsi="Times New Roman"/>
                <w:lang w:val="en-US"/>
              </w:rPr>
              <w:t>Quantity: three (3) licenses.</w:t>
            </w:r>
          </w:p>
        </w:tc>
        <w:tc>
          <w:tcPr>
            <w:tcW w:w="2885" w:type="dxa"/>
            <w:tcBorders>
              <w:left w:val="single" w:sz="4" w:space="0" w:color="000000"/>
              <w:bottom w:val="single" w:sz="4" w:space="0" w:color="000000"/>
              <w:right w:val="single" w:sz="4" w:space="0" w:color="000000"/>
            </w:tcBorders>
            <w:vAlign w:val="center"/>
          </w:tcPr>
          <w:p w14:paraId="11A6D5CF"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486525BD"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6B659EB2"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734EAEF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4CB54C7" w14:textId="77777777" w:rsidR="00B56129" w:rsidRPr="000550A7" w:rsidRDefault="00B56129" w:rsidP="00B56129">
            <w:pPr>
              <w:rPr>
                <w:rFonts w:ascii="Times New Roman" w:hAnsi="Times New Roman"/>
                <w:lang w:val="en-US"/>
              </w:rPr>
            </w:pPr>
            <w:r w:rsidRPr="000550A7">
              <w:rPr>
                <w:rFonts w:ascii="Times New Roman" w:hAnsi="Times New Roman"/>
                <w:lang w:val="en-US"/>
              </w:rPr>
              <w:t>1.13.5</w:t>
            </w:r>
          </w:p>
        </w:tc>
        <w:tc>
          <w:tcPr>
            <w:tcW w:w="5857" w:type="dxa"/>
            <w:tcBorders>
              <w:left w:val="single" w:sz="4" w:space="0" w:color="000000"/>
              <w:bottom w:val="single" w:sz="4" w:space="0" w:color="000000"/>
              <w:right w:val="single" w:sz="4" w:space="0" w:color="000000"/>
            </w:tcBorders>
            <w:vAlign w:val="center"/>
          </w:tcPr>
          <w:p w14:paraId="57801216"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 xml:space="preserve">The Oncology Information System shall provide a unified clinical workspace that consolidates core patient information, including demographics, diagnosis, staging, and radiation therapy data. It shall support reporting, charge capture, and workflow management functionalities for a single user license. Integration across these functions shall enable efficient navigation and review of patient data throughout the treatment process. </w:t>
            </w:r>
          </w:p>
          <w:p w14:paraId="6742ADE2"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Quantity: five (5) licenses.</w:t>
            </w:r>
          </w:p>
        </w:tc>
        <w:tc>
          <w:tcPr>
            <w:tcW w:w="2885" w:type="dxa"/>
            <w:tcBorders>
              <w:left w:val="single" w:sz="4" w:space="0" w:color="000000"/>
              <w:bottom w:val="single" w:sz="4" w:space="0" w:color="000000"/>
              <w:right w:val="single" w:sz="4" w:space="0" w:color="000000"/>
            </w:tcBorders>
            <w:vAlign w:val="center"/>
          </w:tcPr>
          <w:p w14:paraId="0415936B"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4AC51AF4"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06A7ED7E"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32258E0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C9C5DA1" w14:textId="77777777" w:rsidR="00B56129" w:rsidRPr="000550A7" w:rsidRDefault="00B56129" w:rsidP="00B56129">
            <w:pPr>
              <w:rPr>
                <w:rFonts w:ascii="Times New Roman" w:hAnsi="Times New Roman"/>
                <w:lang w:val="en-US"/>
              </w:rPr>
            </w:pPr>
            <w:r w:rsidRPr="000550A7">
              <w:rPr>
                <w:rFonts w:ascii="Times New Roman" w:hAnsi="Times New Roman"/>
                <w:lang w:val="en-US"/>
              </w:rPr>
              <w:t>1.13.6</w:t>
            </w:r>
          </w:p>
        </w:tc>
        <w:tc>
          <w:tcPr>
            <w:tcW w:w="5857" w:type="dxa"/>
            <w:tcBorders>
              <w:left w:val="single" w:sz="4" w:space="0" w:color="000000"/>
              <w:bottom w:val="single" w:sz="4" w:space="0" w:color="000000"/>
              <w:right w:val="single" w:sz="4" w:space="0" w:color="000000"/>
            </w:tcBorders>
            <w:vAlign w:val="center"/>
          </w:tcPr>
          <w:p w14:paraId="05C0C009"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The Oncology Information System (OIS) shall support full compliance with the DICOM RT standard for radiation oncology or equivalent. The system shall provide patient and image-based data transfer to and from external equipment of different manufacturers, using interoperability standards as defined by the National Electrical Manufacturers Association (NEMA).</w:t>
            </w:r>
          </w:p>
        </w:tc>
        <w:tc>
          <w:tcPr>
            <w:tcW w:w="2885" w:type="dxa"/>
            <w:tcBorders>
              <w:left w:val="single" w:sz="4" w:space="0" w:color="000000"/>
              <w:bottom w:val="single" w:sz="4" w:space="0" w:color="000000"/>
              <w:right w:val="single" w:sz="4" w:space="0" w:color="000000"/>
            </w:tcBorders>
            <w:vAlign w:val="center"/>
          </w:tcPr>
          <w:p w14:paraId="4E93C4E1"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15F4BAA4"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68A8E351"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7B28D804"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5C6F9E3" w14:textId="77777777" w:rsidR="00B56129" w:rsidRPr="000550A7" w:rsidRDefault="00B56129" w:rsidP="00B56129">
            <w:pPr>
              <w:rPr>
                <w:rFonts w:ascii="Times New Roman" w:hAnsi="Times New Roman"/>
                <w:lang w:val="en-US"/>
              </w:rPr>
            </w:pPr>
            <w:r w:rsidRPr="000550A7">
              <w:rPr>
                <w:rFonts w:ascii="Times New Roman" w:hAnsi="Times New Roman"/>
                <w:lang w:val="en-US"/>
              </w:rPr>
              <w:t>1.14</w:t>
            </w:r>
          </w:p>
        </w:tc>
        <w:tc>
          <w:tcPr>
            <w:tcW w:w="5857" w:type="dxa"/>
            <w:tcBorders>
              <w:left w:val="single" w:sz="4" w:space="0" w:color="000000"/>
              <w:bottom w:val="single" w:sz="4" w:space="0" w:color="000000"/>
              <w:right w:val="single" w:sz="4" w:space="0" w:color="000000"/>
            </w:tcBorders>
            <w:vAlign w:val="center"/>
          </w:tcPr>
          <w:p w14:paraId="1D6D54A8" w14:textId="77777777" w:rsidR="00B56129" w:rsidRPr="000550A7" w:rsidRDefault="00B56129" w:rsidP="00B56129">
            <w:pPr>
              <w:jc w:val="both"/>
              <w:rPr>
                <w:rFonts w:ascii="Times New Roman" w:hAnsi="Times New Roman"/>
                <w:b/>
                <w:highlight w:val="yellow"/>
                <w:lang w:val="en-US"/>
              </w:rPr>
            </w:pPr>
            <w:r w:rsidRPr="000550A7">
              <w:rPr>
                <w:rFonts w:ascii="Times New Roman" w:hAnsi="Times New Roman"/>
                <w:lang w:val="en-US"/>
              </w:rPr>
              <w:t xml:space="preserve">The supplied linear accelerator system shall be supported with </w:t>
            </w:r>
            <w:proofErr w:type="gramStart"/>
            <w:r w:rsidRPr="000550A7">
              <w:rPr>
                <w:rFonts w:ascii="Times New Roman" w:hAnsi="Times New Roman"/>
                <w:lang w:val="en-US"/>
              </w:rPr>
              <w:t>an</w:t>
            </w:r>
            <w:proofErr w:type="gramEnd"/>
            <w:r w:rsidRPr="000550A7">
              <w:rPr>
                <w:rFonts w:ascii="Times New Roman" w:hAnsi="Times New Roman"/>
                <w:lang w:val="en-US"/>
              </w:rPr>
              <w:t xml:space="preserve"> Treatment Planning System that contains following components and conforms to following specifications: </w:t>
            </w:r>
          </w:p>
        </w:tc>
        <w:tc>
          <w:tcPr>
            <w:tcW w:w="2885" w:type="dxa"/>
            <w:tcBorders>
              <w:left w:val="single" w:sz="4" w:space="0" w:color="000000"/>
              <w:bottom w:val="single" w:sz="4" w:space="0" w:color="000000"/>
              <w:right w:val="single" w:sz="4" w:space="0" w:color="000000"/>
            </w:tcBorders>
            <w:vAlign w:val="center"/>
          </w:tcPr>
          <w:p w14:paraId="065566AF"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1550FD27"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5F0C6FC6"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04F109A3"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8F41088" w14:textId="77777777" w:rsidR="00B56129" w:rsidRPr="000550A7" w:rsidRDefault="00B56129" w:rsidP="00B56129">
            <w:pPr>
              <w:rPr>
                <w:rFonts w:ascii="Times New Roman" w:hAnsi="Times New Roman"/>
                <w:lang w:val="en-US"/>
              </w:rPr>
            </w:pPr>
            <w:r w:rsidRPr="000550A7">
              <w:rPr>
                <w:rFonts w:ascii="Times New Roman" w:hAnsi="Times New Roman"/>
                <w:lang w:val="en-US"/>
              </w:rPr>
              <w:lastRenderedPageBreak/>
              <w:t>1.14.1</w:t>
            </w:r>
          </w:p>
        </w:tc>
        <w:tc>
          <w:tcPr>
            <w:tcW w:w="5857" w:type="dxa"/>
            <w:tcBorders>
              <w:left w:val="single" w:sz="4" w:space="0" w:color="000000"/>
              <w:bottom w:val="single" w:sz="4" w:space="0" w:color="000000"/>
              <w:right w:val="single" w:sz="4" w:space="0" w:color="000000"/>
            </w:tcBorders>
            <w:vAlign w:val="center"/>
          </w:tcPr>
          <w:p w14:paraId="762B0DA4" w14:textId="6F02983A" w:rsidR="00B56129" w:rsidRPr="000550A7" w:rsidRDefault="00B56129" w:rsidP="00B56129">
            <w:pPr>
              <w:jc w:val="both"/>
              <w:rPr>
                <w:rFonts w:ascii="Times New Roman" w:hAnsi="Times New Roman"/>
                <w:lang w:val="en-US"/>
              </w:rPr>
            </w:pPr>
            <w:r w:rsidRPr="000550A7">
              <w:rPr>
                <w:rFonts w:ascii="Times New Roman" w:hAnsi="Times New Roman"/>
                <w:lang w:val="en-US"/>
              </w:rPr>
              <w:t xml:space="preserve">The Treatment Planning System shall include a set of 3 </w:t>
            </w:r>
            <w:r w:rsidRPr="000550A7">
              <w:rPr>
                <w:rFonts w:ascii="Times New Roman" w:hAnsi="Times New Roman"/>
                <w:i/>
                <w:lang w:val="en-US"/>
              </w:rPr>
              <w:t>planning workstations</w:t>
            </w:r>
            <w:r w:rsidRPr="000550A7">
              <w:rPr>
                <w:rFonts w:ascii="Times New Roman" w:hAnsi="Times New Roman"/>
                <w:lang w:val="en-US"/>
              </w:rPr>
              <w:t xml:space="preserve"> which are dedicated non-calculation PC systems, separate from the </w:t>
            </w:r>
            <w:r w:rsidRPr="000550A7">
              <w:rPr>
                <w:rFonts w:ascii="Times New Roman" w:hAnsi="Times New Roman"/>
                <w:i/>
                <w:lang w:val="en-US"/>
              </w:rPr>
              <w:t>calculation workstations</w:t>
            </w:r>
            <w:r w:rsidRPr="000550A7">
              <w:rPr>
                <w:rFonts w:ascii="Times New Roman" w:hAnsi="Times New Roman"/>
                <w:lang w:val="en-US"/>
              </w:rPr>
              <w:t xml:space="preserve"> (as defined in </w:t>
            </w:r>
            <w:r w:rsidR="00A518E8" w:rsidRPr="000550A7">
              <w:rPr>
                <w:rFonts w:ascii="Times New Roman" w:hAnsi="Times New Roman"/>
                <w:lang w:val="en-US"/>
              </w:rPr>
              <w:t>1.14.6</w:t>
            </w:r>
            <w:r w:rsidRPr="000550A7">
              <w:rPr>
                <w:rFonts w:ascii="Times New Roman" w:hAnsi="Times New Roman"/>
                <w:lang w:val="en-US"/>
              </w:rPr>
              <w:t xml:space="preserve">), and intended for the preparation, review, and </w:t>
            </w:r>
            <w:proofErr w:type="spellStart"/>
            <w:r w:rsidRPr="000550A7">
              <w:rPr>
                <w:rFonts w:ascii="Times New Roman" w:hAnsi="Times New Roman"/>
                <w:lang w:val="en-US"/>
              </w:rPr>
              <w:t>optimisation</w:t>
            </w:r>
            <w:proofErr w:type="spellEnd"/>
            <w:r w:rsidRPr="000550A7">
              <w:rPr>
                <w:rFonts w:ascii="Times New Roman" w:hAnsi="Times New Roman"/>
                <w:lang w:val="en-US"/>
              </w:rPr>
              <w:t xml:space="preserve"> of imaging and structure data for use in radiotherapy treatment planning. They shall support DICOM import and export of imaging and RT data, rigid and deformable image registration with diagnostic modalities, and both manual and automated contouring of anatomical structures and target volumes. They shall include functionality for plan evaluation without performing dose calculation, and provide an ergonomic hardware and software environment </w:t>
            </w:r>
            <w:proofErr w:type="spellStart"/>
            <w:r w:rsidRPr="000550A7">
              <w:rPr>
                <w:rFonts w:ascii="Times New Roman" w:hAnsi="Times New Roman"/>
                <w:lang w:val="en-US"/>
              </w:rPr>
              <w:t>optimised</w:t>
            </w:r>
            <w:proofErr w:type="spellEnd"/>
            <w:r w:rsidRPr="000550A7">
              <w:rPr>
                <w:rFonts w:ascii="Times New Roman" w:hAnsi="Times New Roman"/>
                <w:lang w:val="en-US"/>
              </w:rPr>
              <w:t xml:space="preserve"> for extended use in clinical contouring and review workflows.</w:t>
            </w:r>
          </w:p>
          <w:p w14:paraId="6CB73D6B" w14:textId="77777777" w:rsidR="00B56129" w:rsidRPr="000550A7" w:rsidRDefault="00B56129" w:rsidP="00B56129">
            <w:pPr>
              <w:jc w:val="both"/>
              <w:rPr>
                <w:rFonts w:ascii="Times New Roman" w:hAnsi="Times New Roman"/>
                <w:highlight w:val="yellow"/>
                <w:lang w:val="en-US"/>
              </w:rPr>
            </w:pPr>
            <w:r w:rsidRPr="000550A7">
              <w:rPr>
                <w:rFonts w:ascii="Times New Roman" w:hAnsi="Times New Roman"/>
                <w:lang w:val="en-US"/>
              </w:rPr>
              <w:t>Quantity: three (3) workstations.</w:t>
            </w:r>
          </w:p>
        </w:tc>
        <w:tc>
          <w:tcPr>
            <w:tcW w:w="2885" w:type="dxa"/>
            <w:tcBorders>
              <w:left w:val="single" w:sz="4" w:space="0" w:color="000000"/>
              <w:bottom w:val="single" w:sz="4" w:space="0" w:color="000000"/>
              <w:right w:val="single" w:sz="4" w:space="0" w:color="000000"/>
            </w:tcBorders>
            <w:vAlign w:val="center"/>
          </w:tcPr>
          <w:p w14:paraId="4CBC20FD"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684A7222"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0B097598"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7C69D95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E0B5548" w14:textId="77777777" w:rsidR="00B56129" w:rsidRPr="000550A7" w:rsidRDefault="00B56129" w:rsidP="00B56129">
            <w:pPr>
              <w:rPr>
                <w:rFonts w:ascii="Times New Roman" w:hAnsi="Times New Roman"/>
                <w:lang w:val="en-US"/>
              </w:rPr>
            </w:pPr>
            <w:r w:rsidRPr="000550A7">
              <w:rPr>
                <w:rFonts w:ascii="Times New Roman" w:hAnsi="Times New Roman"/>
                <w:lang w:val="en-US"/>
              </w:rPr>
              <w:t>1.14.2</w:t>
            </w:r>
          </w:p>
        </w:tc>
        <w:tc>
          <w:tcPr>
            <w:tcW w:w="5857" w:type="dxa"/>
            <w:tcBorders>
              <w:left w:val="single" w:sz="4" w:space="0" w:color="000000"/>
              <w:bottom w:val="single" w:sz="4" w:space="0" w:color="000000"/>
              <w:right w:val="single" w:sz="4" w:space="0" w:color="000000"/>
            </w:tcBorders>
            <w:vAlign w:val="center"/>
          </w:tcPr>
          <w:p w14:paraId="03D3854D" w14:textId="3ED09112" w:rsidR="00B56129" w:rsidRPr="000550A7" w:rsidRDefault="00B56129" w:rsidP="00B56129">
            <w:pPr>
              <w:jc w:val="both"/>
              <w:rPr>
                <w:rFonts w:ascii="Times New Roman" w:hAnsi="Times New Roman"/>
                <w:b/>
                <w:highlight w:val="yellow"/>
                <w:lang w:val="en-US"/>
              </w:rPr>
            </w:pPr>
            <w:r w:rsidRPr="000550A7">
              <w:rPr>
                <w:rFonts w:ascii="Times New Roman" w:hAnsi="Times New Roman"/>
                <w:lang w:val="en-US"/>
              </w:rPr>
              <w:t xml:space="preserve">The system shall include a system-wide valid </w:t>
            </w:r>
            <w:proofErr w:type="spellStart"/>
            <w:r w:rsidRPr="000550A7">
              <w:rPr>
                <w:rFonts w:ascii="Times New Roman" w:hAnsi="Times New Roman"/>
                <w:lang w:val="en-US"/>
              </w:rPr>
              <w:t>licence</w:t>
            </w:r>
            <w:proofErr w:type="spellEnd"/>
            <w:r w:rsidRPr="000550A7">
              <w:rPr>
                <w:rFonts w:ascii="Times New Roman" w:hAnsi="Times New Roman"/>
                <w:lang w:val="en-US"/>
              </w:rPr>
              <w:t xml:space="preserve"> enabling full DICOM and DICOM-RT compliance for import and export of all relevant data objects, including but not limited to CT, </w:t>
            </w:r>
            <w:r w:rsidR="00A518E8" w:rsidRPr="000550A7">
              <w:rPr>
                <w:rFonts w:ascii="Times New Roman" w:hAnsi="Times New Roman"/>
                <w:lang w:val="en-US"/>
              </w:rPr>
              <w:t xml:space="preserve">4DCT, </w:t>
            </w:r>
            <w:r w:rsidRPr="000550A7">
              <w:rPr>
                <w:rFonts w:ascii="Times New Roman" w:hAnsi="Times New Roman"/>
                <w:lang w:val="en-US"/>
              </w:rPr>
              <w:t>MRI, and PET images, RT Structure Sets, RT Plans, RT Treatment Records, and RT Dose, ensuring seamless interoperability with all diagnostic imaging systems and treatment planning systems in clinical use.</w:t>
            </w:r>
          </w:p>
        </w:tc>
        <w:tc>
          <w:tcPr>
            <w:tcW w:w="2885" w:type="dxa"/>
            <w:tcBorders>
              <w:left w:val="single" w:sz="4" w:space="0" w:color="000000"/>
              <w:bottom w:val="single" w:sz="4" w:space="0" w:color="000000"/>
              <w:right w:val="single" w:sz="4" w:space="0" w:color="000000"/>
            </w:tcBorders>
            <w:vAlign w:val="center"/>
          </w:tcPr>
          <w:p w14:paraId="64AD7BCA"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6E72E3A6"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48944D64"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0D733E2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3C464B5" w14:textId="77777777" w:rsidR="00B56129" w:rsidRPr="000550A7" w:rsidRDefault="00B56129" w:rsidP="00B56129">
            <w:pPr>
              <w:rPr>
                <w:rFonts w:ascii="Times New Roman" w:hAnsi="Times New Roman"/>
                <w:lang w:val="en-US"/>
              </w:rPr>
            </w:pPr>
            <w:r w:rsidRPr="000550A7">
              <w:rPr>
                <w:rFonts w:ascii="Times New Roman" w:hAnsi="Times New Roman"/>
                <w:lang w:val="en-US"/>
              </w:rPr>
              <w:t>1.14.3</w:t>
            </w:r>
          </w:p>
        </w:tc>
        <w:tc>
          <w:tcPr>
            <w:tcW w:w="5857" w:type="dxa"/>
            <w:tcBorders>
              <w:left w:val="single" w:sz="4" w:space="0" w:color="000000"/>
              <w:bottom w:val="single" w:sz="4" w:space="0" w:color="000000"/>
              <w:right w:val="single" w:sz="4" w:space="0" w:color="000000"/>
            </w:tcBorders>
            <w:vAlign w:val="center"/>
          </w:tcPr>
          <w:p w14:paraId="205835EB"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 xml:space="preserve">The system shall include </w:t>
            </w:r>
            <w:proofErr w:type="spellStart"/>
            <w:r w:rsidRPr="000550A7">
              <w:rPr>
                <w:rFonts w:ascii="Times New Roman" w:hAnsi="Times New Roman"/>
                <w:lang w:val="en-US"/>
              </w:rPr>
              <w:t>licences</w:t>
            </w:r>
            <w:proofErr w:type="spellEnd"/>
            <w:r w:rsidRPr="000550A7">
              <w:rPr>
                <w:rFonts w:ascii="Times New Roman" w:hAnsi="Times New Roman"/>
                <w:lang w:val="en-US"/>
              </w:rPr>
              <w:t xml:space="preserve"> enabling manual delineation of anatomical structures and target volumes in two-dimensional and three-dimensional views, with full DICOM-RT Structure Set import and export to ensure interoperability with all diagnostic imaging systems and treatment planning systems used in the clinic. These </w:t>
            </w:r>
            <w:proofErr w:type="spellStart"/>
            <w:r w:rsidRPr="000550A7">
              <w:rPr>
                <w:rFonts w:ascii="Times New Roman" w:hAnsi="Times New Roman"/>
                <w:lang w:val="en-US"/>
              </w:rPr>
              <w:t>licences</w:t>
            </w:r>
            <w:proofErr w:type="spellEnd"/>
            <w:r w:rsidRPr="000550A7">
              <w:rPr>
                <w:rFonts w:ascii="Times New Roman" w:hAnsi="Times New Roman"/>
                <w:lang w:val="en-US"/>
              </w:rPr>
              <w:t xml:space="preserve"> shall allow users to create, edit, and save contours for use in clinical radiotherapy planning workflows. </w:t>
            </w:r>
          </w:p>
          <w:p w14:paraId="73193AC1"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 xml:space="preserve">Quantity: six (6) </w:t>
            </w:r>
            <w:proofErr w:type="spellStart"/>
            <w:r w:rsidRPr="000550A7">
              <w:rPr>
                <w:rFonts w:ascii="Times New Roman" w:hAnsi="Times New Roman"/>
                <w:lang w:val="en-US"/>
              </w:rPr>
              <w:t>licences</w:t>
            </w:r>
            <w:proofErr w:type="spellEnd"/>
            <w:r w:rsidRPr="000550A7">
              <w:rPr>
                <w:rFonts w:ascii="Times New Roman" w:hAnsi="Times New Roman"/>
                <w:lang w:val="en-US"/>
              </w:rPr>
              <w:t>.</w:t>
            </w:r>
          </w:p>
        </w:tc>
        <w:tc>
          <w:tcPr>
            <w:tcW w:w="2885" w:type="dxa"/>
            <w:tcBorders>
              <w:left w:val="single" w:sz="4" w:space="0" w:color="000000"/>
              <w:bottom w:val="single" w:sz="4" w:space="0" w:color="000000"/>
              <w:right w:val="single" w:sz="4" w:space="0" w:color="000000"/>
            </w:tcBorders>
            <w:vAlign w:val="center"/>
          </w:tcPr>
          <w:p w14:paraId="29EFFBC5"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769A7F91"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201CD710"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34A1371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9253B7D" w14:textId="77777777" w:rsidR="00B56129" w:rsidRPr="000550A7" w:rsidRDefault="00B56129" w:rsidP="00B56129">
            <w:pPr>
              <w:rPr>
                <w:rFonts w:ascii="Times New Roman" w:hAnsi="Times New Roman"/>
                <w:lang w:val="en-US"/>
              </w:rPr>
            </w:pPr>
            <w:r w:rsidRPr="000550A7">
              <w:rPr>
                <w:rFonts w:ascii="Times New Roman" w:hAnsi="Times New Roman"/>
                <w:lang w:val="en-US"/>
              </w:rPr>
              <w:lastRenderedPageBreak/>
              <w:t>1.14.4</w:t>
            </w:r>
          </w:p>
        </w:tc>
        <w:tc>
          <w:tcPr>
            <w:tcW w:w="5857" w:type="dxa"/>
            <w:tcBorders>
              <w:left w:val="single" w:sz="4" w:space="0" w:color="000000"/>
              <w:bottom w:val="single" w:sz="4" w:space="0" w:color="000000"/>
              <w:right w:val="single" w:sz="4" w:space="0" w:color="000000"/>
            </w:tcBorders>
            <w:vAlign w:val="center"/>
          </w:tcPr>
          <w:p w14:paraId="4467D68B"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 xml:space="preserve">The system shall include a </w:t>
            </w:r>
            <w:proofErr w:type="spellStart"/>
            <w:r w:rsidRPr="000550A7">
              <w:rPr>
                <w:rFonts w:ascii="Times New Roman" w:hAnsi="Times New Roman"/>
                <w:lang w:val="en-US"/>
              </w:rPr>
              <w:t>licence</w:t>
            </w:r>
            <w:proofErr w:type="spellEnd"/>
            <w:r w:rsidRPr="000550A7">
              <w:rPr>
                <w:rFonts w:ascii="Times New Roman" w:hAnsi="Times New Roman"/>
                <w:lang w:val="en-US"/>
              </w:rPr>
              <w:t xml:space="preserve"> for automatic segmentation of organs at risk, employing an atlas-based, machine-learned, or other clinically validated method, capable of generating clinically acceptable contours for all major organs at risk</w:t>
            </w:r>
            <w:r w:rsidRPr="000550A7">
              <w:rPr>
                <w:rStyle w:val="FootnoteAnchor"/>
                <w:rFonts w:ascii="Times New Roman" w:hAnsi="Times New Roman"/>
                <w:lang w:val="en-US"/>
              </w:rPr>
              <w:footnoteReference w:id="2"/>
            </w:r>
            <w:r w:rsidRPr="000550A7">
              <w:rPr>
                <w:rFonts w:ascii="Times New Roman" w:hAnsi="Times New Roman"/>
                <w:lang w:val="en-US"/>
              </w:rPr>
              <w:t>, or, if not all organ listed are available, the automatic contouring software shall support user-defined addition or training of new anatomical structures that would be available for automatic contouring.</w:t>
            </w:r>
          </w:p>
          <w:p w14:paraId="5E9E6BCF"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 xml:space="preserve">Quantity: one (1) </w:t>
            </w:r>
            <w:proofErr w:type="spellStart"/>
            <w:r w:rsidRPr="000550A7">
              <w:rPr>
                <w:rFonts w:ascii="Times New Roman" w:hAnsi="Times New Roman"/>
                <w:lang w:val="en-US"/>
              </w:rPr>
              <w:t>licence</w:t>
            </w:r>
            <w:proofErr w:type="spellEnd"/>
            <w:r w:rsidRPr="000550A7">
              <w:rPr>
                <w:rFonts w:ascii="Times New Roman" w:hAnsi="Times New Roman"/>
                <w:lang w:val="en-US"/>
              </w:rPr>
              <w:t>.</w:t>
            </w:r>
          </w:p>
        </w:tc>
        <w:tc>
          <w:tcPr>
            <w:tcW w:w="2885" w:type="dxa"/>
            <w:tcBorders>
              <w:left w:val="single" w:sz="4" w:space="0" w:color="000000"/>
              <w:bottom w:val="single" w:sz="4" w:space="0" w:color="000000"/>
              <w:right w:val="single" w:sz="4" w:space="0" w:color="000000"/>
            </w:tcBorders>
            <w:vAlign w:val="center"/>
          </w:tcPr>
          <w:p w14:paraId="7E9AD1D1"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1470352A"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2FB45803"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22A92417"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7CA680F" w14:textId="77777777" w:rsidR="00B56129" w:rsidRPr="000550A7" w:rsidRDefault="00B56129" w:rsidP="00B56129">
            <w:pPr>
              <w:rPr>
                <w:rFonts w:ascii="Times New Roman" w:hAnsi="Times New Roman"/>
                <w:lang w:val="en-US"/>
              </w:rPr>
            </w:pPr>
            <w:r w:rsidRPr="000550A7">
              <w:rPr>
                <w:rFonts w:ascii="Times New Roman" w:hAnsi="Times New Roman"/>
                <w:lang w:val="en-US"/>
              </w:rPr>
              <w:t>1.14.5</w:t>
            </w:r>
          </w:p>
        </w:tc>
        <w:tc>
          <w:tcPr>
            <w:tcW w:w="5857" w:type="dxa"/>
            <w:tcBorders>
              <w:left w:val="single" w:sz="4" w:space="0" w:color="000000"/>
              <w:bottom w:val="single" w:sz="4" w:space="0" w:color="000000"/>
              <w:right w:val="single" w:sz="4" w:space="0" w:color="000000"/>
            </w:tcBorders>
            <w:vAlign w:val="center"/>
          </w:tcPr>
          <w:p w14:paraId="1B06DBF9"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 xml:space="preserve">The system shall include a </w:t>
            </w:r>
            <w:proofErr w:type="spellStart"/>
            <w:r w:rsidRPr="000550A7">
              <w:rPr>
                <w:rFonts w:ascii="Times New Roman" w:hAnsi="Times New Roman"/>
                <w:lang w:val="en-US"/>
              </w:rPr>
              <w:t>licence</w:t>
            </w:r>
            <w:proofErr w:type="spellEnd"/>
            <w:r w:rsidRPr="000550A7">
              <w:rPr>
                <w:rFonts w:ascii="Times New Roman" w:hAnsi="Times New Roman"/>
                <w:lang w:val="en-US"/>
              </w:rPr>
              <w:t xml:space="preserve"> for multimodality image registration supporting both rigid and deformable methods, enabling accurate alignment of planning CT with diagnostic DICOM imaging datasets including CT, MRI, and PET. The registration module shall allow propagation of existing anatomical contours between registered image sets with correct preservation of spatial geometry, and shall produce outputs as DICOM-RT Structure Sets for review and refinement within the workstation.</w:t>
            </w:r>
          </w:p>
          <w:p w14:paraId="71318EBC"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 xml:space="preserve">Quantity: one (1) </w:t>
            </w:r>
            <w:proofErr w:type="spellStart"/>
            <w:r w:rsidRPr="000550A7">
              <w:rPr>
                <w:rFonts w:ascii="Times New Roman" w:hAnsi="Times New Roman"/>
                <w:lang w:val="en-US"/>
              </w:rPr>
              <w:t>licence</w:t>
            </w:r>
            <w:proofErr w:type="spellEnd"/>
            <w:r w:rsidRPr="000550A7">
              <w:rPr>
                <w:rFonts w:ascii="Times New Roman" w:hAnsi="Times New Roman"/>
                <w:lang w:val="en-US"/>
              </w:rPr>
              <w:t>.</w:t>
            </w:r>
          </w:p>
        </w:tc>
        <w:tc>
          <w:tcPr>
            <w:tcW w:w="2885" w:type="dxa"/>
            <w:tcBorders>
              <w:left w:val="single" w:sz="4" w:space="0" w:color="000000"/>
              <w:bottom w:val="single" w:sz="4" w:space="0" w:color="000000"/>
              <w:right w:val="single" w:sz="4" w:space="0" w:color="000000"/>
            </w:tcBorders>
            <w:vAlign w:val="center"/>
          </w:tcPr>
          <w:p w14:paraId="153DB3BE"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7B2533CC"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5D4106A7"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03013F6E"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DDA3DA7" w14:textId="77777777" w:rsidR="00B56129" w:rsidRPr="000550A7" w:rsidRDefault="00B56129" w:rsidP="00B56129">
            <w:pPr>
              <w:rPr>
                <w:rFonts w:ascii="Times New Roman" w:hAnsi="Times New Roman"/>
                <w:lang w:val="en-US"/>
              </w:rPr>
            </w:pPr>
            <w:r w:rsidRPr="000550A7">
              <w:rPr>
                <w:rFonts w:ascii="Times New Roman" w:hAnsi="Times New Roman"/>
                <w:lang w:val="en-US"/>
              </w:rPr>
              <w:lastRenderedPageBreak/>
              <w:t>1.14.6</w:t>
            </w:r>
          </w:p>
        </w:tc>
        <w:tc>
          <w:tcPr>
            <w:tcW w:w="5857" w:type="dxa"/>
            <w:tcBorders>
              <w:left w:val="single" w:sz="4" w:space="0" w:color="000000"/>
              <w:bottom w:val="single" w:sz="4" w:space="0" w:color="000000"/>
              <w:right w:val="single" w:sz="4" w:space="0" w:color="000000"/>
            </w:tcBorders>
            <w:vAlign w:val="center"/>
          </w:tcPr>
          <w:p w14:paraId="487C0B74" w14:textId="356BE688" w:rsidR="00B56129" w:rsidRPr="000550A7" w:rsidRDefault="00B56129" w:rsidP="00B56129">
            <w:pPr>
              <w:jc w:val="both"/>
              <w:rPr>
                <w:rFonts w:ascii="Times New Roman" w:hAnsi="Times New Roman"/>
                <w:lang w:val="en-US"/>
              </w:rPr>
            </w:pPr>
            <w:r w:rsidRPr="000550A7">
              <w:rPr>
                <w:rFonts w:ascii="Times New Roman" w:hAnsi="Times New Roman"/>
                <w:lang w:val="en-US"/>
              </w:rPr>
              <w:t xml:space="preserve">The Treatment Planning System bid shall include another set of 3 calculation workstations, each being a high-performance PC equipped with a dedicated GPU used for the timely computation and </w:t>
            </w:r>
            <w:proofErr w:type="spellStart"/>
            <w:r w:rsidRPr="000550A7">
              <w:rPr>
                <w:rFonts w:ascii="Times New Roman" w:hAnsi="Times New Roman"/>
                <w:lang w:val="en-US"/>
              </w:rPr>
              <w:t>visualisation</w:t>
            </w:r>
            <w:proofErr w:type="spellEnd"/>
            <w:r w:rsidRPr="000550A7">
              <w:rPr>
                <w:rFonts w:ascii="Times New Roman" w:hAnsi="Times New Roman"/>
                <w:lang w:val="en-US"/>
              </w:rPr>
              <w:t xml:space="preserve"> of complex radiotherapy dose distribution. These workstations shall be dedicated systems, separate from the </w:t>
            </w:r>
            <w:r w:rsidRPr="000550A7">
              <w:rPr>
                <w:rFonts w:ascii="Times New Roman" w:hAnsi="Times New Roman"/>
                <w:i/>
                <w:lang w:val="en-US"/>
              </w:rPr>
              <w:t>planning workstations</w:t>
            </w:r>
            <w:r w:rsidRPr="000550A7">
              <w:rPr>
                <w:rFonts w:ascii="Times New Roman" w:hAnsi="Times New Roman"/>
                <w:lang w:val="en-US"/>
              </w:rPr>
              <w:t xml:space="preserve"> defined in (1.</w:t>
            </w:r>
            <w:r w:rsidR="00A518E8" w:rsidRPr="000550A7">
              <w:rPr>
                <w:rFonts w:ascii="Times New Roman" w:hAnsi="Times New Roman"/>
                <w:lang w:val="en-US"/>
              </w:rPr>
              <w:t>14.</w:t>
            </w:r>
            <w:r w:rsidRPr="000550A7">
              <w:rPr>
                <w:rFonts w:ascii="Times New Roman" w:hAnsi="Times New Roman"/>
                <w:lang w:val="en-US"/>
              </w:rPr>
              <w:t>1), and shall also provide full capabilities for manual and automated contouring, image registration, and related data preparation. They shall be integrated into the clinical treatment planning environment to perform dose calculation and associated planning tasks as defined by the licensed software modules described below.</w:t>
            </w:r>
          </w:p>
        </w:tc>
        <w:tc>
          <w:tcPr>
            <w:tcW w:w="2885" w:type="dxa"/>
            <w:tcBorders>
              <w:left w:val="single" w:sz="4" w:space="0" w:color="000000"/>
              <w:bottom w:val="single" w:sz="4" w:space="0" w:color="000000"/>
              <w:right w:val="single" w:sz="4" w:space="0" w:color="000000"/>
            </w:tcBorders>
            <w:vAlign w:val="center"/>
          </w:tcPr>
          <w:p w14:paraId="59D04E89"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2761BF1A"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6BED2069"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1FDB1279"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1EB05FF" w14:textId="77777777" w:rsidR="00B56129" w:rsidRPr="000550A7" w:rsidRDefault="00B56129" w:rsidP="00B56129">
            <w:pPr>
              <w:rPr>
                <w:rFonts w:ascii="Times New Roman" w:hAnsi="Times New Roman"/>
                <w:lang w:val="en-US"/>
              </w:rPr>
            </w:pPr>
            <w:r w:rsidRPr="000550A7">
              <w:rPr>
                <w:rFonts w:ascii="Times New Roman" w:hAnsi="Times New Roman"/>
                <w:lang w:val="en-US"/>
              </w:rPr>
              <w:t>1.14.7</w:t>
            </w:r>
          </w:p>
        </w:tc>
        <w:tc>
          <w:tcPr>
            <w:tcW w:w="5857" w:type="dxa"/>
            <w:tcBorders>
              <w:left w:val="single" w:sz="4" w:space="0" w:color="000000"/>
              <w:bottom w:val="single" w:sz="4" w:space="0" w:color="000000"/>
              <w:right w:val="single" w:sz="4" w:space="0" w:color="000000"/>
            </w:tcBorders>
            <w:vAlign w:val="center"/>
          </w:tcPr>
          <w:p w14:paraId="1051F9D5"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The Treatment Planning System (TPS) shall include, for photon beams in both flattened (WFF) and flattening-filter-free (FFF) modes, the manufacturer’s most advanced clinically available high-fidelity dose-calculation system-wide algorithm at the time of bid preparation. Acceptable classes include Monte Carlo, Boltzmann transport, collapsed cone, or an equivalent physics-based method capable of natively calculating absorbed dose to water (</w:t>
            </w:r>
            <w:proofErr w:type="spellStart"/>
            <w:r w:rsidRPr="000550A7">
              <w:rPr>
                <w:rFonts w:ascii="Times New Roman" w:hAnsi="Times New Roman"/>
                <w:lang w:val="en-US"/>
              </w:rPr>
              <w:t>Dw</w:t>
            </w:r>
            <w:proofErr w:type="spellEnd"/>
            <w:r w:rsidRPr="000550A7">
              <w:rPr>
                <w:rFonts w:ascii="Times New Roman" w:hAnsi="Times New Roman"/>
                <w:lang w:val="en-US"/>
              </w:rPr>
              <w:t xml:space="preserve">) and, optionally, also absorbed dose to medium (Dm). Algorithms with performance limitations in heterogeneous media or small-field stereotactic body radiotherapy (SBRT) / stereotactic radiosurgery (SRS) applications (including pencil beam, basic convolution/superposition, and AAA) are not acceptable as the final clinical dose engine. Auxiliary algorithms may be provided for intermediate purposes, but the final clinical dose shall be calculated using the high-fidelity algorithm. A perpetual </w:t>
            </w:r>
            <w:proofErr w:type="spellStart"/>
            <w:r w:rsidRPr="000550A7">
              <w:rPr>
                <w:rFonts w:ascii="Times New Roman" w:hAnsi="Times New Roman"/>
                <w:lang w:val="en-US"/>
              </w:rPr>
              <w:t>licence</w:t>
            </w:r>
            <w:proofErr w:type="spellEnd"/>
            <w:r w:rsidRPr="000550A7">
              <w:rPr>
                <w:rFonts w:ascii="Times New Roman" w:hAnsi="Times New Roman"/>
                <w:lang w:val="en-US"/>
              </w:rPr>
              <w:t xml:space="preserve"> shall be provided for execution on a dedicated GPU device supplied with the system.</w:t>
            </w:r>
          </w:p>
        </w:tc>
        <w:tc>
          <w:tcPr>
            <w:tcW w:w="2885" w:type="dxa"/>
            <w:tcBorders>
              <w:left w:val="single" w:sz="4" w:space="0" w:color="000000"/>
              <w:bottom w:val="single" w:sz="4" w:space="0" w:color="000000"/>
              <w:right w:val="single" w:sz="4" w:space="0" w:color="000000"/>
            </w:tcBorders>
            <w:vAlign w:val="center"/>
          </w:tcPr>
          <w:p w14:paraId="33EA23F7"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38728E6D"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1DCEC151"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2275C8D3"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26081D3" w14:textId="77777777" w:rsidR="00B56129" w:rsidRPr="000550A7" w:rsidRDefault="00B56129" w:rsidP="00B56129">
            <w:pPr>
              <w:rPr>
                <w:rFonts w:ascii="Times New Roman" w:hAnsi="Times New Roman"/>
                <w:lang w:val="en-US"/>
              </w:rPr>
            </w:pPr>
            <w:r w:rsidRPr="000550A7">
              <w:rPr>
                <w:rFonts w:ascii="Times New Roman" w:hAnsi="Times New Roman"/>
                <w:lang w:val="en-US"/>
              </w:rPr>
              <w:lastRenderedPageBreak/>
              <w:t>1.14.8</w:t>
            </w:r>
          </w:p>
        </w:tc>
        <w:tc>
          <w:tcPr>
            <w:tcW w:w="5857" w:type="dxa"/>
            <w:tcBorders>
              <w:left w:val="single" w:sz="4" w:space="0" w:color="000000"/>
              <w:bottom w:val="single" w:sz="4" w:space="0" w:color="000000"/>
              <w:right w:val="single" w:sz="4" w:space="0" w:color="000000"/>
            </w:tcBorders>
            <w:vAlign w:val="center"/>
          </w:tcPr>
          <w:p w14:paraId="3B615BA3"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The Treatment Planning System (TPS) shall include, for any electron beams supplied with the accelerator, the manufacturer’s most advanced clinically available high-fidelity dose-calculation system-wide algorithm at the time of bid preparation. Acceptable classes include Monte Carlo or an equivalent physics-based method capable of natively calculating absorbed dose to water (</w:t>
            </w:r>
            <w:proofErr w:type="spellStart"/>
            <w:r w:rsidRPr="000550A7">
              <w:rPr>
                <w:rFonts w:ascii="Times New Roman" w:hAnsi="Times New Roman"/>
                <w:lang w:val="en-US"/>
              </w:rPr>
              <w:t>D</w:t>
            </w:r>
            <w:r w:rsidRPr="000550A7">
              <w:rPr>
                <w:rFonts w:ascii="Times New Roman" w:hAnsi="Times New Roman"/>
                <w:vertAlign w:val="subscript"/>
                <w:lang w:val="en-US"/>
              </w:rPr>
              <w:t>w</w:t>
            </w:r>
            <w:proofErr w:type="spellEnd"/>
            <w:r w:rsidRPr="000550A7">
              <w:rPr>
                <w:rFonts w:ascii="Times New Roman" w:hAnsi="Times New Roman"/>
                <w:lang w:val="en-US"/>
              </w:rPr>
              <w:t>) and, optionally, also absorbed dose to medium (D</w:t>
            </w:r>
            <w:r w:rsidRPr="000550A7">
              <w:rPr>
                <w:rFonts w:ascii="Times New Roman" w:hAnsi="Times New Roman"/>
                <w:vertAlign w:val="subscript"/>
                <w:lang w:val="en-US"/>
              </w:rPr>
              <w:t>m</w:t>
            </w:r>
            <w:r w:rsidRPr="000550A7">
              <w:rPr>
                <w:rFonts w:ascii="Times New Roman" w:hAnsi="Times New Roman"/>
                <w:lang w:val="en-US"/>
              </w:rPr>
              <w:t>). Algorithms with known limitations in accurately modelling electron transport in heterogeneous media (including pencil beam) shall not be used as the final clinical dose engine. Auxiliary algorithms may be provided for intermediate purposes, but the final clinical dose shall be calculated using the high-fidelity algorithm.</w:t>
            </w:r>
          </w:p>
        </w:tc>
        <w:tc>
          <w:tcPr>
            <w:tcW w:w="2885" w:type="dxa"/>
            <w:tcBorders>
              <w:left w:val="single" w:sz="4" w:space="0" w:color="000000"/>
              <w:bottom w:val="single" w:sz="4" w:space="0" w:color="000000"/>
              <w:right w:val="single" w:sz="4" w:space="0" w:color="000000"/>
            </w:tcBorders>
            <w:vAlign w:val="center"/>
          </w:tcPr>
          <w:p w14:paraId="210549D8"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62EE9DD6"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772A07AF"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475EBAED"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BA6110F" w14:textId="77777777" w:rsidR="00B56129" w:rsidRPr="000550A7" w:rsidRDefault="00B56129" w:rsidP="00B56129">
            <w:pPr>
              <w:rPr>
                <w:rFonts w:ascii="Times New Roman" w:hAnsi="Times New Roman"/>
                <w:lang w:val="en-US"/>
              </w:rPr>
            </w:pPr>
            <w:r w:rsidRPr="000550A7">
              <w:rPr>
                <w:rFonts w:ascii="Times New Roman" w:hAnsi="Times New Roman"/>
                <w:lang w:val="en-US"/>
              </w:rPr>
              <w:t>1.14.9</w:t>
            </w:r>
          </w:p>
        </w:tc>
        <w:tc>
          <w:tcPr>
            <w:tcW w:w="5857" w:type="dxa"/>
            <w:tcBorders>
              <w:left w:val="single" w:sz="4" w:space="0" w:color="000000"/>
              <w:bottom w:val="single" w:sz="4" w:space="0" w:color="000000"/>
              <w:right w:val="single" w:sz="4" w:space="0" w:color="000000"/>
            </w:tcBorders>
            <w:vAlign w:val="center"/>
          </w:tcPr>
          <w:p w14:paraId="4CE92E16"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The Treatment Planning System (TPS) shall include a brachytherapy dose-calculation capability for at least three Cs-137 source holders of type CSM11</w:t>
            </w:r>
            <w:r w:rsidRPr="000550A7">
              <w:rPr>
                <w:rStyle w:val="FootnoteAnchor"/>
                <w:rFonts w:ascii="Times New Roman" w:hAnsi="Times New Roman"/>
                <w:lang w:val="en-US"/>
              </w:rPr>
              <w:footnoteReference w:id="3"/>
            </w:r>
            <w:r w:rsidRPr="000550A7">
              <w:rPr>
                <w:rFonts w:ascii="Times New Roman" w:hAnsi="Times New Roman"/>
                <w:lang w:val="en-US"/>
              </w:rPr>
              <w:t xml:space="preserve"> (BEBIG), at least capable of calculating absorbed dose to water (</w:t>
            </w:r>
            <w:proofErr w:type="spellStart"/>
            <w:r w:rsidRPr="000550A7">
              <w:rPr>
                <w:rFonts w:ascii="Times New Roman" w:hAnsi="Times New Roman"/>
                <w:lang w:val="en-US"/>
              </w:rPr>
              <w:t>D</w:t>
            </w:r>
            <w:r w:rsidRPr="000550A7">
              <w:rPr>
                <w:rFonts w:ascii="Times New Roman" w:hAnsi="Times New Roman"/>
                <w:vertAlign w:val="subscript"/>
                <w:lang w:val="en-US"/>
              </w:rPr>
              <w:t>w</w:t>
            </w:r>
            <w:proofErr w:type="spellEnd"/>
            <w:r w:rsidRPr="000550A7">
              <w:rPr>
                <w:rFonts w:ascii="Times New Roman" w:hAnsi="Times New Roman"/>
                <w:lang w:val="en-US"/>
              </w:rPr>
              <w:t>) in a homogeneous medium and superimposing the resulting dose distribution on the patient’s simulation CT. The brachytherapy dose distribution shall be fully compatible with, and summable to, external beam radiotherapy dose distributions within the TPS for composite plan evaluation.</w:t>
            </w:r>
          </w:p>
        </w:tc>
        <w:tc>
          <w:tcPr>
            <w:tcW w:w="2885" w:type="dxa"/>
            <w:tcBorders>
              <w:left w:val="single" w:sz="4" w:space="0" w:color="000000"/>
              <w:bottom w:val="single" w:sz="4" w:space="0" w:color="000000"/>
              <w:right w:val="single" w:sz="4" w:space="0" w:color="000000"/>
            </w:tcBorders>
            <w:vAlign w:val="center"/>
          </w:tcPr>
          <w:p w14:paraId="2899E054"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323FC44B"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535A398D"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02301035"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835F4BC" w14:textId="77777777" w:rsidR="00B56129" w:rsidRPr="000550A7" w:rsidRDefault="00B56129" w:rsidP="00B56129">
            <w:pPr>
              <w:rPr>
                <w:rFonts w:ascii="Times New Roman" w:hAnsi="Times New Roman"/>
                <w:lang w:val="en-US"/>
              </w:rPr>
            </w:pPr>
            <w:r w:rsidRPr="000550A7">
              <w:rPr>
                <w:rFonts w:ascii="Times New Roman" w:hAnsi="Times New Roman"/>
                <w:lang w:val="en-US"/>
              </w:rPr>
              <w:t>1.14.10</w:t>
            </w:r>
          </w:p>
        </w:tc>
        <w:tc>
          <w:tcPr>
            <w:tcW w:w="5857" w:type="dxa"/>
            <w:tcBorders>
              <w:left w:val="single" w:sz="4" w:space="0" w:color="000000"/>
              <w:bottom w:val="single" w:sz="4" w:space="0" w:color="000000"/>
              <w:right w:val="single" w:sz="4" w:space="0" w:color="000000"/>
            </w:tcBorders>
            <w:vAlign w:val="center"/>
          </w:tcPr>
          <w:p w14:paraId="68FA9395"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 xml:space="preserve">Each calculation workstation shall include a </w:t>
            </w:r>
            <w:proofErr w:type="spellStart"/>
            <w:r w:rsidRPr="000550A7">
              <w:rPr>
                <w:rFonts w:ascii="Times New Roman" w:hAnsi="Times New Roman"/>
                <w:lang w:val="en-US"/>
              </w:rPr>
              <w:t>licence</w:t>
            </w:r>
            <w:proofErr w:type="spellEnd"/>
            <w:r w:rsidRPr="000550A7">
              <w:rPr>
                <w:rFonts w:ascii="Times New Roman" w:hAnsi="Times New Roman"/>
                <w:lang w:val="en-US"/>
              </w:rPr>
              <w:t xml:space="preserve"> for full volumetric modulated arc therapy (VMAT) planning for the new linear accelerator supplied under this contract.</w:t>
            </w:r>
          </w:p>
        </w:tc>
        <w:tc>
          <w:tcPr>
            <w:tcW w:w="2885" w:type="dxa"/>
            <w:tcBorders>
              <w:left w:val="single" w:sz="4" w:space="0" w:color="000000"/>
              <w:bottom w:val="single" w:sz="4" w:space="0" w:color="000000"/>
              <w:right w:val="single" w:sz="4" w:space="0" w:color="000000"/>
            </w:tcBorders>
            <w:vAlign w:val="center"/>
          </w:tcPr>
          <w:p w14:paraId="6FFC9950"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48927844"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361C9941"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7F3CA6DD"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8EA8092" w14:textId="77777777" w:rsidR="00B56129" w:rsidRPr="000550A7" w:rsidRDefault="00B56129" w:rsidP="00B56129">
            <w:pPr>
              <w:rPr>
                <w:rFonts w:ascii="Times New Roman" w:hAnsi="Times New Roman"/>
                <w:lang w:val="en-US"/>
              </w:rPr>
            </w:pPr>
            <w:r w:rsidRPr="000550A7">
              <w:rPr>
                <w:rFonts w:ascii="Times New Roman" w:hAnsi="Times New Roman"/>
                <w:lang w:val="en-US"/>
              </w:rPr>
              <w:lastRenderedPageBreak/>
              <w:t>1.14.11</w:t>
            </w:r>
          </w:p>
        </w:tc>
        <w:tc>
          <w:tcPr>
            <w:tcW w:w="5857" w:type="dxa"/>
            <w:tcBorders>
              <w:left w:val="single" w:sz="4" w:space="0" w:color="000000"/>
              <w:bottom w:val="single" w:sz="4" w:space="0" w:color="000000"/>
              <w:right w:val="single" w:sz="4" w:space="0" w:color="000000"/>
            </w:tcBorders>
            <w:vAlign w:val="center"/>
          </w:tcPr>
          <w:p w14:paraId="2753272D"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 xml:space="preserve">Each calculation workstation shall also include a </w:t>
            </w:r>
            <w:proofErr w:type="spellStart"/>
            <w:r w:rsidRPr="000550A7">
              <w:rPr>
                <w:rFonts w:ascii="Times New Roman" w:hAnsi="Times New Roman"/>
                <w:lang w:val="en-US"/>
              </w:rPr>
              <w:t>licence</w:t>
            </w:r>
            <w:proofErr w:type="spellEnd"/>
            <w:r w:rsidRPr="000550A7">
              <w:rPr>
                <w:rFonts w:ascii="Times New Roman" w:hAnsi="Times New Roman"/>
                <w:lang w:val="en-US"/>
              </w:rPr>
              <w:t xml:space="preserve"> to plan arc-based treatment delivery for the hospital’s existing Elekta Versa HD</w:t>
            </w:r>
            <w:r w:rsidRPr="000550A7">
              <w:rPr>
                <w:rStyle w:val="FootnoteAnchor"/>
                <w:rFonts w:ascii="Times New Roman" w:hAnsi="Times New Roman"/>
                <w:lang w:val="en-US"/>
              </w:rPr>
              <w:footnoteReference w:id="4"/>
            </w:r>
            <w:r w:rsidRPr="000550A7">
              <w:rPr>
                <w:rFonts w:ascii="Times New Roman" w:hAnsi="Times New Roman"/>
                <w:lang w:val="en-US"/>
              </w:rPr>
              <w:t xml:space="preserve"> linear accelerator for all available photon energies (WFF: 6X, 10X; FFF: 6x).</w:t>
            </w:r>
          </w:p>
        </w:tc>
        <w:tc>
          <w:tcPr>
            <w:tcW w:w="2885" w:type="dxa"/>
            <w:tcBorders>
              <w:left w:val="single" w:sz="4" w:space="0" w:color="000000"/>
              <w:bottom w:val="single" w:sz="4" w:space="0" w:color="000000"/>
              <w:right w:val="single" w:sz="4" w:space="0" w:color="000000"/>
            </w:tcBorders>
            <w:vAlign w:val="center"/>
          </w:tcPr>
          <w:p w14:paraId="3C12B46B"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34A0379D"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01824FD1"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4BE1A4FC"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54DA775A" w14:textId="77777777" w:rsidR="00B56129" w:rsidRPr="000550A7" w:rsidRDefault="00B56129" w:rsidP="00B56129">
            <w:pPr>
              <w:rPr>
                <w:rFonts w:ascii="Times New Roman" w:hAnsi="Times New Roman"/>
                <w:lang w:val="en-US"/>
              </w:rPr>
            </w:pPr>
            <w:r w:rsidRPr="000550A7">
              <w:rPr>
                <w:rFonts w:ascii="Times New Roman" w:hAnsi="Times New Roman"/>
                <w:lang w:val="en-US"/>
              </w:rPr>
              <w:t>1.15</w:t>
            </w:r>
          </w:p>
        </w:tc>
        <w:tc>
          <w:tcPr>
            <w:tcW w:w="5857" w:type="dxa"/>
            <w:tcBorders>
              <w:left w:val="single" w:sz="4" w:space="0" w:color="000000"/>
              <w:bottom w:val="single" w:sz="4" w:space="0" w:color="000000"/>
              <w:right w:val="single" w:sz="4" w:space="0" w:color="000000"/>
            </w:tcBorders>
            <w:vAlign w:val="center"/>
          </w:tcPr>
          <w:p w14:paraId="5C21A1DE" w14:textId="77777777" w:rsidR="00B56129" w:rsidRPr="000550A7" w:rsidRDefault="00B56129" w:rsidP="00B56129">
            <w:pPr>
              <w:jc w:val="both"/>
              <w:rPr>
                <w:rFonts w:ascii="Times New Roman" w:hAnsi="Times New Roman"/>
                <w:lang w:val="en-US"/>
              </w:rPr>
            </w:pPr>
            <w:r w:rsidRPr="000550A7">
              <w:rPr>
                <w:rFonts w:ascii="Times New Roman" w:hAnsi="Times New Roman"/>
                <w:lang w:val="en-US"/>
              </w:rPr>
              <w:t xml:space="preserve">The Contractor shall conduct Commissioning of Treatment Planning System in accordance with following specifications: </w:t>
            </w:r>
          </w:p>
        </w:tc>
        <w:tc>
          <w:tcPr>
            <w:tcW w:w="2885" w:type="dxa"/>
            <w:tcBorders>
              <w:left w:val="single" w:sz="4" w:space="0" w:color="000000"/>
              <w:bottom w:val="single" w:sz="4" w:space="0" w:color="000000"/>
              <w:right w:val="single" w:sz="4" w:space="0" w:color="000000"/>
            </w:tcBorders>
            <w:vAlign w:val="center"/>
          </w:tcPr>
          <w:p w14:paraId="114BAA40"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1ECF229B"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0B6F677C" w14:textId="77777777" w:rsidR="00B56129" w:rsidRPr="000550A7" w:rsidRDefault="00B56129" w:rsidP="00B56129">
            <w:pPr>
              <w:tabs>
                <w:tab w:val="left" w:pos="729"/>
              </w:tabs>
              <w:jc w:val="center"/>
              <w:rPr>
                <w:rFonts w:ascii="Times New Roman" w:hAnsi="Times New Roman"/>
                <w:b/>
                <w:lang w:val="en-US"/>
              </w:rPr>
            </w:pPr>
          </w:p>
        </w:tc>
      </w:tr>
      <w:tr w:rsidR="00B56129" w:rsidRPr="000550A7" w14:paraId="3D9ED25E"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A834671" w14:textId="77777777" w:rsidR="00B56129" w:rsidRPr="000550A7" w:rsidRDefault="00B56129" w:rsidP="00B56129">
            <w:pPr>
              <w:rPr>
                <w:rFonts w:ascii="Times New Roman" w:hAnsi="Times New Roman"/>
                <w:lang w:val="en-US"/>
              </w:rPr>
            </w:pPr>
            <w:r w:rsidRPr="000550A7">
              <w:rPr>
                <w:rFonts w:ascii="Times New Roman" w:hAnsi="Times New Roman"/>
                <w:lang w:val="en-US"/>
              </w:rPr>
              <w:lastRenderedPageBreak/>
              <w:t>1.15.1</w:t>
            </w:r>
          </w:p>
        </w:tc>
        <w:tc>
          <w:tcPr>
            <w:tcW w:w="5857" w:type="dxa"/>
            <w:tcBorders>
              <w:left w:val="single" w:sz="4" w:space="0" w:color="000000"/>
              <w:bottom w:val="single" w:sz="4" w:space="0" w:color="000000"/>
              <w:right w:val="single" w:sz="4" w:space="0" w:color="000000"/>
            </w:tcBorders>
            <w:vAlign w:val="center"/>
          </w:tcPr>
          <w:p w14:paraId="0932304D" w14:textId="16B3DA14" w:rsidR="00B56129" w:rsidRPr="000550A7" w:rsidRDefault="00B56129" w:rsidP="00B56129">
            <w:pPr>
              <w:jc w:val="both"/>
              <w:rPr>
                <w:rFonts w:ascii="Times New Roman" w:hAnsi="Times New Roman"/>
                <w:highlight w:val="yellow"/>
                <w:lang w:val="en-US"/>
              </w:rPr>
            </w:pPr>
            <w:r w:rsidRPr="000550A7">
              <w:rPr>
                <w:rFonts w:ascii="Times New Roman" w:hAnsi="Times New Roman"/>
                <w:lang w:val="en-US"/>
              </w:rPr>
              <w:t>The Contractor shall deliver a fully commissioned Treatment Planning System</w:t>
            </w:r>
            <w:r w:rsidRPr="000550A7">
              <w:rPr>
                <w:rStyle w:val="FootnoteAnchor"/>
                <w:rFonts w:ascii="Times New Roman" w:hAnsi="Times New Roman"/>
                <w:lang w:val="en-US"/>
              </w:rPr>
              <w:footnoteReference w:id="5"/>
            </w:r>
            <w:r w:rsidRPr="000550A7">
              <w:rPr>
                <w:rFonts w:ascii="Times New Roman" w:hAnsi="Times New Roman"/>
                <w:lang w:val="en-US"/>
              </w:rPr>
              <w:t xml:space="preserve"> (TPS) encompassing all external photon and electron beams available with the linear accelerator, as well as the available brachytherapy source set</w:t>
            </w:r>
            <w:r w:rsidRPr="000550A7">
              <w:rPr>
                <w:rStyle w:val="FootnoteAnchor"/>
                <w:rFonts w:ascii="Times New Roman" w:hAnsi="Times New Roman"/>
                <w:lang w:val="en-US"/>
              </w:rPr>
              <w:footnoteReference w:id="6"/>
            </w:r>
            <w:r w:rsidR="00B279F1" w:rsidRPr="000550A7">
              <w:rPr>
                <w:rFonts w:ascii="Times New Roman" w:hAnsi="Times New Roman"/>
                <w:lang w:val="en-US"/>
              </w:rPr>
              <w:t>. The Contractor</w:t>
            </w:r>
            <w:r w:rsidRPr="000550A7">
              <w:rPr>
                <w:rFonts w:ascii="Times New Roman" w:hAnsi="Times New Roman"/>
                <w:lang w:val="en-US"/>
              </w:rPr>
              <w:t xml:space="preserve"> shall perform all measurements necessary to fine-tune the TPS parameters in accordance with clinical requirements. Provisional acceptance of the TPS shall include independent end-to-end testing carried out by the Contracting Authority’s medical physicists, comprising at minimum a typical VMAT plan and a typical SBRT plan based on 4D CT imaging, in line with international recommendations for external beam treatment planning systems</w:t>
            </w:r>
            <w:r w:rsidRPr="000550A7">
              <w:rPr>
                <w:rStyle w:val="FootnoteAnchor"/>
                <w:rFonts w:ascii="Times New Roman" w:hAnsi="Times New Roman"/>
                <w:lang w:val="en-US"/>
              </w:rPr>
              <w:footnoteReference w:id="7"/>
            </w:r>
            <w:r w:rsidRPr="000550A7">
              <w:rPr>
                <w:rFonts w:ascii="Times New Roman" w:hAnsi="Times New Roman"/>
                <w:lang w:val="en-US"/>
              </w:rPr>
              <w:t>, as well as a typical brachytherapy plan on delivered treatment planning systems</w:t>
            </w:r>
            <w:r w:rsidRPr="000550A7">
              <w:rPr>
                <w:rStyle w:val="FootnoteAnchor"/>
                <w:rFonts w:ascii="Times New Roman" w:hAnsi="Times New Roman"/>
                <w:lang w:val="en-US"/>
              </w:rPr>
              <w:footnoteReference w:id="8"/>
            </w:r>
            <w:r w:rsidRPr="000550A7">
              <w:rPr>
                <w:rFonts w:ascii="Times New Roman" w:hAnsi="Times New Roman"/>
                <w:lang w:val="en-US"/>
              </w:rPr>
              <w:t xml:space="preserve">. End-to-end testing shall serve as the decisive acceptance testing of the TPS, verifying the accuracy of the entire planning and delivery chain. End-to-end testing is successfully completed upon sign-off by the medical physics expert designated by the Contracting Authority. </w:t>
            </w:r>
          </w:p>
        </w:tc>
        <w:tc>
          <w:tcPr>
            <w:tcW w:w="2885" w:type="dxa"/>
            <w:tcBorders>
              <w:left w:val="single" w:sz="4" w:space="0" w:color="000000"/>
              <w:bottom w:val="single" w:sz="4" w:space="0" w:color="000000"/>
              <w:right w:val="single" w:sz="4" w:space="0" w:color="000000"/>
            </w:tcBorders>
            <w:vAlign w:val="center"/>
          </w:tcPr>
          <w:p w14:paraId="6573A5E1" w14:textId="77777777" w:rsidR="00B56129" w:rsidRPr="000550A7" w:rsidRDefault="00B56129" w:rsidP="00B56129">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20AF9383" w14:textId="77777777" w:rsidR="00B56129" w:rsidRPr="000550A7" w:rsidRDefault="00B56129" w:rsidP="00B56129">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0ABADC37" w14:textId="77777777" w:rsidR="00B56129" w:rsidRPr="000550A7" w:rsidRDefault="00B56129" w:rsidP="00B56129">
            <w:pPr>
              <w:tabs>
                <w:tab w:val="left" w:pos="729"/>
              </w:tabs>
              <w:jc w:val="center"/>
              <w:rPr>
                <w:rFonts w:ascii="Times New Roman" w:hAnsi="Times New Roman"/>
                <w:b/>
                <w:lang w:val="en-US"/>
              </w:rPr>
            </w:pPr>
          </w:p>
        </w:tc>
      </w:tr>
      <w:tr w:rsidR="00F97482" w:rsidRPr="000550A7" w14:paraId="55038EF9"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4C1DE13" w14:textId="560B6AC1" w:rsidR="00F97482" w:rsidRPr="000550A7" w:rsidRDefault="00F97482" w:rsidP="00F97482">
            <w:pPr>
              <w:rPr>
                <w:rFonts w:ascii="Times New Roman" w:hAnsi="Times New Roman"/>
                <w:lang w:val="en-US"/>
              </w:rPr>
            </w:pPr>
            <w:r w:rsidRPr="000550A7">
              <w:rPr>
                <w:rFonts w:ascii="Times New Roman" w:hAnsi="Times New Roman"/>
                <w:lang w:val="en-US"/>
              </w:rPr>
              <w:t>1.1</w:t>
            </w:r>
            <w:r w:rsidR="005E3844" w:rsidRPr="000550A7">
              <w:rPr>
                <w:rFonts w:ascii="Times New Roman" w:hAnsi="Times New Roman"/>
                <w:lang w:val="en-US"/>
              </w:rPr>
              <w:t>6</w:t>
            </w:r>
          </w:p>
        </w:tc>
        <w:tc>
          <w:tcPr>
            <w:tcW w:w="5857" w:type="dxa"/>
            <w:tcBorders>
              <w:left w:val="single" w:sz="4" w:space="0" w:color="000000"/>
              <w:bottom w:val="single" w:sz="4" w:space="0" w:color="000000"/>
              <w:right w:val="single" w:sz="4" w:space="0" w:color="000000"/>
            </w:tcBorders>
            <w:vAlign w:val="center"/>
          </w:tcPr>
          <w:p w14:paraId="6C7129D5"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The Supply shall include Additional Accessories for Linear Accelerator System in accordance to the following specifications:</w:t>
            </w:r>
          </w:p>
        </w:tc>
        <w:tc>
          <w:tcPr>
            <w:tcW w:w="2885" w:type="dxa"/>
            <w:tcBorders>
              <w:left w:val="single" w:sz="4" w:space="0" w:color="000000"/>
              <w:bottom w:val="single" w:sz="4" w:space="0" w:color="000000"/>
              <w:right w:val="single" w:sz="4" w:space="0" w:color="000000"/>
            </w:tcBorders>
            <w:vAlign w:val="center"/>
          </w:tcPr>
          <w:p w14:paraId="4C5ED3A7" w14:textId="77777777" w:rsidR="00F97482" w:rsidRPr="000550A7" w:rsidRDefault="00F97482" w:rsidP="00F97482">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6CEA907F" w14:textId="77777777" w:rsidR="00F97482" w:rsidRPr="000550A7" w:rsidRDefault="00F97482" w:rsidP="00F97482">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7DB64860" w14:textId="77777777" w:rsidR="00F97482" w:rsidRPr="000550A7" w:rsidRDefault="00F97482" w:rsidP="00F97482">
            <w:pPr>
              <w:tabs>
                <w:tab w:val="left" w:pos="729"/>
              </w:tabs>
              <w:jc w:val="center"/>
              <w:rPr>
                <w:rFonts w:ascii="Times New Roman" w:hAnsi="Times New Roman"/>
                <w:b/>
                <w:lang w:val="en-US"/>
              </w:rPr>
            </w:pPr>
          </w:p>
        </w:tc>
      </w:tr>
      <w:tr w:rsidR="00F97482" w:rsidRPr="000550A7" w14:paraId="542D2823"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490C94B" w14:textId="48427EF0" w:rsidR="00F97482" w:rsidRPr="000550A7" w:rsidRDefault="00F97482" w:rsidP="00F97482">
            <w:pPr>
              <w:rPr>
                <w:rFonts w:ascii="Times New Roman" w:hAnsi="Times New Roman"/>
                <w:lang w:val="en-US"/>
              </w:rPr>
            </w:pPr>
            <w:r w:rsidRPr="000550A7">
              <w:rPr>
                <w:rFonts w:ascii="Times New Roman" w:hAnsi="Times New Roman"/>
                <w:lang w:val="en-US"/>
              </w:rPr>
              <w:lastRenderedPageBreak/>
              <w:t>1</w:t>
            </w:r>
            <w:r w:rsidR="005E3844" w:rsidRPr="000550A7">
              <w:rPr>
                <w:rFonts w:ascii="Times New Roman" w:hAnsi="Times New Roman"/>
                <w:lang w:val="en-US"/>
              </w:rPr>
              <w:t>.16</w:t>
            </w:r>
            <w:r w:rsidRPr="000550A7">
              <w:rPr>
                <w:rFonts w:ascii="Times New Roman" w:hAnsi="Times New Roman"/>
                <w:lang w:val="en-US"/>
              </w:rPr>
              <w:t>.1</w:t>
            </w:r>
          </w:p>
        </w:tc>
        <w:tc>
          <w:tcPr>
            <w:tcW w:w="5857" w:type="dxa"/>
            <w:tcBorders>
              <w:left w:val="single" w:sz="4" w:space="0" w:color="000000"/>
              <w:bottom w:val="single" w:sz="4" w:space="0" w:color="000000"/>
              <w:right w:val="single" w:sz="4" w:space="0" w:color="000000"/>
            </w:tcBorders>
            <w:vAlign w:val="center"/>
          </w:tcPr>
          <w:p w14:paraId="4186E5C3" w14:textId="77777777" w:rsidR="00F97482" w:rsidRPr="000550A7" w:rsidRDefault="00F97482" w:rsidP="00F97482">
            <w:pPr>
              <w:jc w:val="both"/>
              <w:rPr>
                <w:rFonts w:ascii="Times New Roman" w:hAnsi="Times New Roman"/>
                <w:highlight w:val="yellow"/>
                <w:lang w:val="en-US"/>
              </w:rPr>
            </w:pPr>
            <w:r w:rsidRPr="000550A7">
              <w:rPr>
                <w:rFonts w:ascii="Times New Roman" w:hAnsi="Times New Roman"/>
                <w:lang w:val="en-US"/>
              </w:rPr>
              <w:t>The treatment room shall be equipped with a dual closed-circuit television (CCTV) monitoring system, delivered and installed as part of the supply. The system shall provide two independent video feeds from the treatment bunker to the control area, with cameras positioned to ensure continuous observation of the patient’s head and lower body during setup and irradiation. Video transmission shall be one-way, directed from the bunker to the control area, and shall remain operational throughout imaging and beam delivery. In addition, the system shall include a two-way audio communication link between the patient and the treatment control area, enabling continuous verbal contact and patient reassurance during treatment.</w:t>
            </w:r>
          </w:p>
        </w:tc>
        <w:tc>
          <w:tcPr>
            <w:tcW w:w="2885" w:type="dxa"/>
            <w:tcBorders>
              <w:left w:val="single" w:sz="4" w:space="0" w:color="000000"/>
              <w:bottom w:val="single" w:sz="4" w:space="0" w:color="000000"/>
              <w:right w:val="single" w:sz="4" w:space="0" w:color="000000"/>
            </w:tcBorders>
            <w:vAlign w:val="center"/>
          </w:tcPr>
          <w:p w14:paraId="6F29476C" w14:textId="77777777" w:rsidR="00F97482" w:rsidRPr="000550A7" w:rsidRDefault="00F97482" w:rsidP="00F97482">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1DA5F56B" w14:textId="77777777" w:rsidR="00F97482" w:rsidRPr="000550A7" w:rsidRDefault="00F97482" w:rsidP="00F97482">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02C4D507" w14:textId="77777777" w:rsidR="00F97482" w:rsidRPr="000550A7" w:rsidRDefault="00F97482" w:rsidP="00F97482">
            <w:pPr>
              <w:tabs>
                <w:tab w:val="left" w:pos="729"/>
              </w:tabs>
              <w:jc w:val="center"/>
              <w:rPr>
                <w:rFonts w:ascii="Times New Roman" w:hAnsi="Times New Roman"/>
                <w:b/>
                <w:lang w:val="en-US"/>
              </w:rPr>
            </w:pPr>
          </w:p>
        </w:tc>
      </w:tr>
      <w:tr w:rsidR="00F97482" w:rsidRPr="000550A7" w14:paraId="5240C68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6369A234" w14:textId="0E7E0B11" w:rsidR="00F97482" w:rsidRPr="000550A7" w:rsidRDefault="00F97482" w:rsidP="00F97482">
            <w:pPr>
              <w:rPr>
                <w:rFonts w:ascii="Times New Roman" w:hAnsi="Times New Roman"/>
                <w:lang w:val="en-US"/>
              </w:rPr>
            </w:pPr>
            <w:r w:rsidRPr="000550A7">
              <w:rPr>
                <w:rFonts w:ascii="Times New Roman" w:hAnsi="Times New Roman"/>
                <w:lang w:val="en-US"/>
              </w:rPr>
              <w:t>1</w:t>
            </w:r>
            <w:r w:rsidR="005E3844" w:rsidRPr="000550A7">
              <w:rPr>
                <w:rFonts w:ascii="Times New Roman" w:hAnsi="Times New Roman"/>
                <w:lang w:val="en-US"/>
              </w:rPr>
              <w:t>.16</w:t>
            </w:r>
            <w:r w:rsidRPr="000550A7">
              <w:rPr>
                <w:rFonts w:ascii="Times New Roman" w:hAnsi="Times New Roman"/>
                <w:lang w:val="en-US"/>
              </w:rPr>
              <w:t>.2</w:t>
            </w:r>
          </w:p>
        </w:tc>
        <w:tc>
          <w:tcPr>
            <w:tcW w:w="5857" w:type="dxa"/>
            <w:tcBorders>
              <w:left w:val="single" w:sz="4" w:space="0" w:color="000000"/>
              <w:bottom w:val="single" w:sz="4" w:space="0" w:color="000000"/>
              <w:right w:val="single" w:sz="4" w:space="0" w:color="000000"/>
            </w:tcBorders>
            <w:vAlign w:val="center"/>
          </w:tcPr>
          <w:p w14:paraId="66808D6A" w14:textId="77777777" w:rsidR="00F97482" w:rsidRPr="000550A7" w:rsidRDefault="00F97482" w:rsidP="00F97482">
            <w:pPr>
              <w:jc w:val="both"/>
              <w:rPr>
                <w:rFonts w:ascii="Times New Roman" w:hAnsi="Times New Roman"/>
                <w:b/>
                <w:highlight w:val="yellow"/>
                <w:lang w:val="en-US"/>
              </w:rPr>
            </w:pPr>
            <w:r w:rsidRPr="000550A7">
              <w:rPr>
                <w:rFonts w:ascii="Times New Roman" w:hAnsi="Times New Roman"/>
                <w:lang w:val="en-US"/>
              </w:rPr>
              <w:t>The patient positioning system shall be delivered and installed with motorized room lasers operating at a green color to provide optimal visibility on the patient’s skin surface. The laser system shall cover all three principal planes, with coronal and axial alignment provided by paired lasers projecting from opposite walls to ensure bidirectional precision, and a sagittal alignment laser projecting along the patient midline. All lasers shall be remotely controlled from the treatment control area and shall be mechanically calibrated to coincide with the treatment isocenter, thereby enabling accurate and reproducible patient positioning throughout the radiotherapy workflow.</w:t>
            </w:r>
          </w:p>
        </w:tc>
        <w:tc>
          <w:tcPr>
            <w:tcW w:w="2885" w:type="dxa"/>
            <w:tcBorders>
              <w:left w:val="single" w:sz="4" w:space="0" w:color="000000"/>
              <w:bottom w:val="single" w:sz="4" w:space="0" w:color="000000"/>
              <w:right w:val="single" w:sz="4" w:space="0" w:color="000000"/>
            </w:tcBorders>
            <w:vAlign w:val="center"/>
          </w:tcPr>
          <w:p w14:paraId="6CBE0441" w14:textId="77777777" w:rsidR="00F97482" w:rsidRPr="000550A7" w:rsidRDefault="00F97482" w:rsidP="00F97482">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50B62F44" w14:textId="77777777" w:rsidR="00F97482" w:rsidRPr="000550A7" w:rsidRDefault="00F97482" w:rsidP="00F97482">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78403511" w14:textId="77777777" w:rsidR="00F97482" w:rsidRPr="000550A7" w:rsidRDefault="00F97482" w:rsidP="00F97482">
            <w:pPr>
              <w:tabs>
                <w:tab w:val="left" w:pos="729"/>
              </w:tabs>
              <w:jc w:val="center"/>
              <w:rPr>
                <w:rFonts w:ascii="Times New Roman" w:hAnsi="Times New Roman"/>
                <w:b/>
                <w:lang w:val="en-US"/>
              </w:rPr>
            </w:pPr>
          </w:p>
        </w:tc>
      </w:tr>
      <w:tr w:rsidR="00F97482" w:rsidRPr="000550A7" w14:paraId="1A0A98BD"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A0E3FAE" w14:textId="467F66A7" w:rsidR="00F97482" w:rsidRPr="000550A7" w:rsidRDefault="00F97482" w:rsidP="00F97482">
            <w:pPr>
              <w:rPr>
                <w:rFonts w:ascii="Times New Roman" w:hAnsi="Times New Roman"/>
                <w:lang w:val="en-US"/>
              </w:rPr>
            </w:pPr>
            <w:r w:rsidRPr="000550A7">
              <w:rPr>
                <w:rFonts w:ascii="Times New Roman" w:hAnsi="Times New Roman"/>
                <w:lang w:val="en-US"/>
              </w:rPr>
              <w:t>1.1</w:t>
            </w:r>
            <w:r w:rsidR="005E3844" w:rsidRPr="000550A7">
              <w:rPr>
                <w:rFonts w:ascii="Times New Roman" w:hAnsi="Times New Roman"/>
                <w:lang w:val="en-US"/>
              </w:rPr>
              <w:t>7</w:t>
            </w:r>
          </w:p>
        </w:tc>
        <w:tc>
          <w:tcPr>
            <w:tcW w:w="5857" w:type="dxa"/>
            <w:tcBorders>
              <w:left w:val="single" w:sz="4" w:space="0" w:color="000000"/>
              <w:bottom w:val="single" w:sz="4" w:space="0" w:color="000000"/>
              <w:right w:val="single" w:sz="4" w:space="0" w:color="000000"/>
            </w:tcBorders>
            <w:vAlign w:val="center"/>
          </w:tcPr>
          <w:p w14:paraId="2FADC6FC"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 xml:space="preserve">The Supply shall be supported with a Warranty in accordance with following specifications: </w:t>
            </w:r>
          </w:p>
        </w:tc>
        <w:tc>
          <w:tcPr>
            <w:tcW w:w="2885" w:type="dxa"/>
            <w:tcBorders>
              <w:left w:val="single" w:sz="4" w:space="0" w:color="000000"/>
              <w:bottom w:val="single" w:sz="4" w:space="0" w:color="000000"/>
              <w:right w:val="single" w:sz="4" w:space="0" w:color="000000"/>
            </w:tcBorders>
            <w:vAlign w:val="center"/>
          </w:tcPr>
          <w:p w14:paraId="38B7840B" w14:textId="77777777" w:rsidR="00F97482" w:rsidRPr="000550A7" w:rsidRDefault="00F97482" w:rsidP="00F97482">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7351734F" w14:textId="77777777" w:rsidR="00F97482" w:rsidRPr="000550A7" w:rsidRDefault="00F97482" w:rsidP="00F97482">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16C18B52" w14:textId="77777777" w:rsidR="00F97482" w:rsidRPr="000550A7" w:rsidRDefault="00F97482" w:rsidP="00F97482">
            <w:pPr>
              <w:tabs>
                <w:tab w:val="left" w:pos="729"/>
              </w:tabs>
              <w:jc w:val="center"/>
              <w:rPr>
                <w:rFonts w:ascii="Times New Roman" w:hAnsi="Times New Roman"/>
                <w:b/>
                <w:lang w:val="en-US"/>
              </w:rPr>
            </w:pPr>
          </w:p>
        </w:tc>
      </w:tr>
      <w:tr w:rsidR="00F97482" w:rsidRPr="000550A7" w14:paraId="2DF1A5B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3925D3C" w14:textId="1C54C1EC" w:rsidR="00F97482" w:rsidRPr="000550A7" w:rsidRDefault="00F97482" w:rsidP="00F97482">
            <w:pPr>
              <w:rPr>
                <w:rFonts w:ascii="Times New Roman" w:hAnsi="Times New Roman"/>
                <w:lang w:val="en-US"/>
              </w:rPr>
            </w:pPr>
            <w:r w:rsidRPr="000550A7">
              <w:rPr>
                <w:rFonts w:ascii="Times New Roman" w:hAnsi="Times New Roman"/>
                <w:lang w:val="en-US"/>
              </w:rPr>
              <w:t>1.1</w:t>
            </w:r>
            <w:r w:rsidR="005E3844" w:rsidRPr="000550A7">
              <w:rPr>
                <w:rFonts w:ascii="Times New Roman" w:hAnsi="Times New Roman"/>
                <w:lang w:val="en-US"/>
              </w:rPr>
              <w:t>7</w:t>
            </w:r>
            <w:r w:rsidRPr="000550A7">
              <w:rPr>
                <w:rFonts w:ascii="Times New Roman" w:hAnsi="Times New Roman"/>
                <w:lang w:val="en-US"/>
              </w:rPr>
              <w:t>.1</w:t>
            </w:r>
          </w:p>
        </w:tc>
        <w:tc>
          <w:tcPr>
            <w:tcW w:w="5857" w:type="dxa"/>
            <w:tcBorders>
              <w:left w:val="single" w:sz="4" w:space="0" w:color="000000"/>
              <w:bottom w:val="single" w:sz="4" w:space="0" w:color="000000"/>
              <w:right w:val="single" w:sz="4" w:space="0" w:color="000000"/>
            </w:tcBorders>
            <w:vAlign w:val="center"/>
          </w:tcPr>
          <w:p w14:paraId="410F80B7"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One year after acceptance testing in accordance with the conditions laid down in Article 32 of the General Conditions.</w:t>
            </w:r>
          </w:p>
        </w:tc>
        <w:tc>
          <w:tcPr>
            <w:tcW w:w="2885" w:type="dxa"/>
            <w:tcBorders>
              <w:left w:val="single" w:sz="4" w:space="0" w:color="000000"/>
              <w:bottom w:val="single" w:sz="4" w:space="0" w:color="000000"/>
              <w:right w:val="single" w:sz="4" w:space="0" w:color="000000"/>
            </w:tcBorders>
            <w:vAlign w:val="center"/>
          </w:tcPr>
          <w:p w14:paraId="0AC9D5FC" w14:textId="77777777" w:rsidR="00F97482" w:rsidRPr="000550A7" w:rsidRDefault="00F97482" w:rsidP="00F97482">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7C22CE6E" w14:textId="77777777" w:rsidR="00F97482" w:rsidRPr="000550A7" w:rsidRDefault="00F97482" w:rsidP="00F97482">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5E564067" w14:textId="77777777" w:rsidR="00F97482" w:rsidRPr="000550A7" w:rsidRDefault="00F97482" w:rsidP="00F97482">
            <w:pPr>
              <w:tabs>
                <w:tab w:val="left" w:pos="729"/>
              </w:tabs>
              <w:jc w:val="center"/>
              <w:rPr>
                <w:rFonts w:ascii="Times New Roman" w:hAnsi="Times New Roman"/>
                <w:b/>
                <w:lang w:val="en-US"/>
              </w:rPr>
            </w:pPr>
          </w:p>
        </w:tc>
      </w:tr>
      <w:tr w:rsidR="00F97482" w:rsidRPr="000550A7" w14:paraId="02064A64"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A6FC982" w14:textId="718657D8" w:rsidR="00F97482" w:rsidRPr="000550A7" w:rsidRDefault="00F97482" w:rsidP="00F97482">
            <w:pPr>
              <w:rPr>
                <w:rFonts w:ascii="Times New Roman" w:hAnsi="Times New Roman"/>
                <w:lang w:val="en-US"/>
              </w:rPr>
            </w:pPr>
            <w:r w:rsidRPr="000550A7">
              <w:rPr>
                <w:rFonts w:ascii="Times New Roman" w:hAnsi="Times New Roman"/>
                <w:lang w:val="en-US"/>
              </w:rPr>
              <w:t>1.1</w:t>
            </w:r>
            <w:r w:rsidR="005E3844" w:rsidRPr="000550A7">
              <w:rPr>
                <w:rFonts w:ascii="Times New Roman" w:hAnsi="Times New Roman"/>
                <w:lang w:val="en-US"/>
              </w:rPr>
              <w:t>8</w:t>
            </w:r>
          </w:p>
        </w:tc>
        <w:tc>
          <w:tcPr>
            <w:tcW w:w="5857" w:type="dxa"/>
            <w:tcBorders>
              <w:left w:val="single" w:sz="4" w:space="0" w:color="000000"/>
              <w:bottom w:val="single" w:sz="4" w:space="0" w:color="000000"/>
              <w:right w:val="single" w:sz="4" w:space="0" w:color="000000"/>
            </w:tcBorders>
            <w:vAlign w:val="center"/>
          </w:tcPr>
          <w:p w14:paraId="1D923A26"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 xml:space="preserve">The supplied linear accelerator system shall include Surface-Guided Radiotherapy System sub-system containing following components and conforming to the following specifications: </w:t>
            </w:r>
          </w:p>
        </w:tc>
        <w:tc>
          <w:tcPr>
            <w:tcW w:w="2885" w:type="dxa"/>
            <w:tcBorders>
              <w:left w:val="single" w:sz="4" w:space="0" w:color="000000"/>
              <w:bottom w:val="single" w:sz="4" w:space="0" w:color="000000"/>
              <w:right w:val="single" w:sz="4" w:space="0" w:color="000000"/>
            </w:tcBorders>
            <w:vAlign w:val="center"/>
          </w:tcPr>
          <w:p w14:paraId="0DCD86F2" w14:textId="77777777" w:rsidR="00F97482" w:rsidRPr="000550A7" w:rsidRDefault="00F97482" w:rsidP="00F97482">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20BE9BCD" w14:textId="77777777" w:rsidR="00F97482" w:rsidRPr="000550A7" w:rsidRDefault="00F97482" w:rsidP="00F97482">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4B6BCF8E" w14:textId="77777777" w:rsidR="00F97482" w:rsidRPr="000550A7" w:rsidRDefault="00F97482" w:rsidP="00F97482">
            <w:pPr>
              <w:tabs>
                <w:tab w:val="left" w:pos="729"/>
              </w:tabs>
              <w:jc w:val="center"/>
              <w:rPr>
                <w:rFonts w:ascii="Times New Roman" w:hAnsi="Times New Roman"/>
                <w:b/>
                <w:lang w:val="en-US"/>
              </w:rPr>
            </w:pPr>
          </w:p>
        </w:tc>
      </w:tr>
      <w:tr w:rsidR="00F97482" w:rsidRPr="000550A7" w14:paraId="3198DA56"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6607C99" w14:textId="6BD8C071" w:rsidR="00F97482" w:rsidRPr="000550A7" w:rsidRDefault="00F97482" w:rsidP="00F97482">
            <w:pPr>
              <w:rPr>
                <w:rFonts w:ascii="Times New Roman" w:hAnsi="Times New Roman"/>
                <w:lang w:val="en-US"/>
              </w:rPr>
            </w:pPr>
            <w:r w:rsidRPr="000550A7">
              <w:rPr>
                <w:rFonts w:ascii="Times New Roman" w:hAnsi="Times New Roman"/>
                <w:lang w:val="en-US"/>
              </w:rPr>
              <w:lastRenderedPageBreak/>
              <w:t>1.1</w:t>
            </w:r>
            <w:r w:rsidR="005E3844" w:rsidRPr="000550A7">
              <w:rPr>
                <w:rFonts w:ascii="Times New Roman" w:hAnsi="Times New Roman"/>
                <w:lang w:val="en-US"/>
              </w:rPr>
              <w:t>8</w:t>
            </w:r>
            <w:r w:rsidRPr="000550A7">
              <w:rPr>
                <w:rFonts w:ascii="Times New Roman" w:hAnsi="Times New Roman"/>
                <w:lang w:val="en-US"/>
              </w:rPr>
              <w:t>.1</w:t>
            </w:r>
          </w:p>
        </w:tc>
        <w:tc>
          <w:tcPr>
            <w:tcW w:w="5857" w:type="dxa"/>
            <w:tcBorders>
              <w:left w:val="single" w:sz="4" w:space="0" w:color="000000"/>
              <w:bottom w:val="single" w:sz="4" w:space="0" w:color="000000"/>
              <w:right w:val="single" w:sz="4" w:space="0" w:color="000000"/>
            </w:tcBorders>
            <w:vAlign w:val="center"/>
          </w:tcPr>
          <w:p w14:paraId="16A60D16"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The supply shall include a surface-guided radiotherapy (SGRT) subsystem providing all common hardware and software components required for patient surface monitoring in the treatment room. The subsystem shall comprise a workstation powered by a dedicated GPU to ensure responsive clinical operation with monitor, keyboard, and mouse at the treatment console, handheld controllers with charging units, and wireless access points for both console and treatment room. A multi-camera configuration with a minimum of three cameras for patient position monitoring shall be provided together with a calibration phantom, associated software, and a planning tool for clinical use. The subsystem shall support deep-inspiration breath-hold management with a visual coaching device and shall enable automatic beam-hold functionality. Central server software shall be supplied to host a database capable of managing multiple SGRT clients, providing user rights management, report generation, and a standards-compliant HL7 interface with the Oncology Information System (OIS). Compatibility with linear accelerators, cone-beam CT imaging, treatment planning systems supporting DICOM RT export, and oncology information systems shall be required, with confirmation of compatibility for third-party systems as part of installation. Clinical and network site surveys shall be completed prior to installation, and any ceiling-mounted systems present in the treatment room shall be subject to a compatibility review. The Contracting Authority shall be responsible for providing a suitable virtual server where required and for fulfilling all site preparation obligations described in the planning and integration documentation.</w:t>
            </w:r>
          </w:p>
          <w:p w14:paraId="63629E06" w14:textId="77777777" w:rsidR="00F97482" w:rsidRPr="000550A7" w:rsidRDefault="00F97482" w:rsidP="00F97482">
            <w:pPr>
              <w:jc w:val="both"/>
              <w:rPr>
                <w:rFonts w:ascii="Times New Roman" w:hAnsi="Times New Roman"/>
                <w:lang w:val="en-US"/>
              </w:rPr>
            </w:pPr>
          </w:p>
          <w:p w14:paraId="327DE10B" w14:textId="77777777" w:rsidR="00F97482" w:rsidRPr="000550A7" w:rsidRDefault="00F97482" w:rsidP="00F97482">
            <w:pPr>
              <w:jc w:val="both"/>
              <w:rPr>
                <w:rFonts w:ascii="Times New Roman" w:hAnsi="Times New Roman"/>
                <w:lang w:val="en-US"/>
              </w:rPr>
            </w:pPr>
          </w:p>
          <w:p w14:paraId="7E98E21B" w14:textId="77777777" w:rsidR="00F97482" w:rsidRPr="000550A7" w:rsidRDefault="00F97482" w:rsidP="00F97482">
            <w:pPr>
              <w:jc w:val="both"/>
              <w:rPr>
                <w:rFonts w:ascii="Times New Roman" w:hAnsi="Times New Roman"/>
                <w:lang w:val="en-US"/>
              </w:rPr>
            </w:pPr>
          </w:p>
        </w:tc>
        <w:tc>
          <w:tcPr>
            <w:tcW w:w="2885" w:type="dxa"/>
            <w:tcBorders>
              <w:left w:val="single" w:sz="4" w:space="0" w:color="000000"/>
              <w:bottom w:val="single" w:sz="4" w:space="0" w:color="000000"/>
              <w:right w:val="single" w:sz="4" w:space="0" w:color="000000"/>
            </w:tcBorders>
            <w:vAlign w:val="center"/>
          </w:tcPr>
          <w:p w14:paraId="45028279" w14:textId="77777777" w:rsidR="00F97482" w:rsidRPr="000550A7" w:rsidRDefault="00F97482" w:rsidP="00F97482">
            <w:pPr>
              <w:rPr>
                <w:rFonts w:ascii="Times New Roman" w:hAnsi="Times New Roman"/>
                <w:b/>
                <w:lang w:val="en-US"/>
              </w:rPr>
            </w:pPr>
          </w:p>
          <w:p w14:paraId="17A60D81" w14:textId="77777777" w:rsidR="00F97482" w:rsidRPr="000550A7" w:rsidRDefault="00F97482" w:rsidP="00F97482">
            <w:pPr>
              <w:rPr>
                <w:rFonts w:ascii="Times New Roman" w:hAnsi="Times New Roman"/>
                <w:b/>
                <w:lang w:val="en-US"/>
              </w:rPr>
            </w:pPr>
          </w:p>
          <w:p w14:paraId="4A272590" w14:textId="77777777" w:rsidR="00F97482" w:rsidRPr="000550A7" w:rsidRDefault="00F97482" w:rsidP="00F97482">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5AD8D39C" w14:textId="77777777" w:rsidR="00F97482" w:rsidRPr="000550A7" w:rsidRDefault="00F97482" w:rsidP="00F97482">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4B3B00C1" w14:textId="77777777" w:rsidR="00F97482" w:rsidRPr="000550A7" w:rsidRDefault="00F97482" w:rsidP="00F97482">
            <w:pPr>
              <w:tabs>
                <w:tab w:val="left" w:pos="729"/>
              </w:tabs>
              <w:jc w:val="center"/>
              <w:rPr>
                <w:rFonts w:ascii="Times New Roman" w:hAnsi="Times New Roman"/>
                <w:b/>
                <w:lang w:val="en-US"/>
              </w:rPr>
            </w:pPr>
          </w:p>
        </w:tc>
      </w:tr>
      <w:tr w:rsidR="00F97482" w:rsidRPr="000550A7" w14:paraId="3264C716"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4FFCD023" w14:textId="77777777" w:rsidR="00F97482" w:rsidRPr="000550A7" w:rsidRDefault="00F97482" w:rsidP="00F97482">
            <w:pPr>
              <w:rPr>
                <w:rFonts w:ascii="Times New Roman" w:hAnsi="Times New Roman"/>
                <w:lang w:val="en-US"/>
              </w:rPr>
            </w:pPr>
            <w:r w:rsidRPr="000550A7">
              <w:rPr>
                <w:rFonts w:ascii="Times New Roman" w:hAnsi="Times New Roman"/>
                <w:lang w:val="en-US"/>
              </w:rPr>
              <w:t>2</w:t>
            </w:r>
          </w:p>
        </w:tc>
        <w:tc>
          <w:tcPr>
            <w:tcW w:w="5857" w:type="dxa"/>
            <w:tcBorders>
              <w:left w:val="single" w:sz="4" w:space="0" w:color="000000"/>
              <w:bottom w:val="single" w:sz="4" w:space="0" w:color="000000"/>
              <w:right w:val="single" w:sz="4" w:space="0" w:color="000000"/>
            </w:tcBorders>
            <w:vAlign w:val="center"/>
          </w:tcPr>
          <w:p w14:paraId="30C99FB7" w14:textId="77777777" w:rsidR="00F97482" w:rsidRPr="000550A7" w:rsidRDefault="00F97482" w:rsidP="00F97482">
            <w:pPr>
              <w:jc w:val="both"/>
              <w:rPr>
                <w:rFonts w:ascii="Times New Roman" w:hAnsi="Times New Roman"/>
                <w:b/>
                <w:bCs/>
                <w:lang w:val="en-US"/>
              </w:rPr>
            </w:pPr>
            <w:r w:rsidRPr="000550A7">
              <w:rPr>
                <w:rFonts w:ascii="Times New Roman" w:hAnsi="Times New Roman"/>
                <w:b/>
                <w:bCs/>
                <w:lang w:val="en-US"/>
              </w:rPr>
              <w:t xml:space="preserve">Training of Clinical and Administrative Staff </w:t>
            </w:r>
          </w:p>
        </w:tc>
        <w:tc>
          <w:tcPr>
            <w:tcW w:w="2885" w:type="dxa"/>
            <w:tcBorders>
              <w:left w:val="single" w:sz="4" w:space="0" w:color="000000"/>
              <w:bottom w:val="single" w:sz="4" w:space="0" w:color="000000"/>
              <w:right w:val="single" w:sz="4" w:space="0" w:color="000000"/>
            </w:tcBorders>
            <w:vAlign w:val="center"/>
          </w:tcPr>
          <w:p w14:paraId="4200F085" w14:textId="77777777" w:rsidR="00F97482" w:rsidRPr="000550A7" w:rsidRDefault="00F97482" w:rsidP="00F97482">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3917EB45" w14:textId="77777777" w:rsidR="00F97482" w:rsidRPr="000550A7" w:rsidRDefault="00F97482" w:rsidP="00F97482">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65A97E72" w14:textId="77777777" w:rsidR="00F97482" w:rsidRPr="000550A7" w:rsidRDefault="00F97482" w:rsidP="00F97482">
            <w:pPr>
              <w:tabs>
                <w:tab w:val="left" w:pos="729"/>
              </w:tabs>
              <w:jc w:val="center"/>
              <w:rPr>
                <w:rFonts w:ascii="Times New Roman" w:hAnsi="Times New Roman"/>
                <w:b/>
                <w:lang w:val="en-US"/>
              </w:rPr>
            </w:pPr>
          </w:p>
        </w:tc>
      </w:tr>
      <w:tr w:rsidR="00F97482" w:rsidRPr="000550A7" w14:paraId="63ECAAA6"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5F367181" w14:textId="77777777" w:rsidR="00F97482" w:rsidRPr="000550A7" w:rsidRDefault="00F97482" w:rsidP="00F97482">
            <w:pPr>
              <w:rPr>
                <w:rFonts w:ascii="Times New Roman" w:hAnsi="Times New Roman"/>
                <w:lang w:val="en-US"/>
              </w:rPr>
            </w:pPr>
            <w:r w:rsidRPr="000550A7">
              <w:rPr>
                <w:rFonts w:ascii="Times New Roman" w:hAnsi="Times New Roman"/>
                <w:lang w:val="en-US"/>
              </w:rPr>
              <w:lastRenderedPageBreak/>
              <w:t>2.1</w:t>
            </w:r>
          </w:p>
        </w:tc>
        <w:tc>
          <w:tcPr>
            <w:tcW w:w="5857" w:type="dxa"/>
            <w:tcBorders>
              <w:left w:val="single" w:sz="4" w:space="0" w:color="000000"/>
              <w:bottom w:val="single" w:sz="4" w:space="0" w:color="000000"/>
              <w:right w:val="single" w:sz="4" w:space="0" w:color="000000"/>
            </w:tcBorders>
            <w:vAlign w:val="center"/>
          </w:tcPr>
          <w:p w14:paraId="46AD4BE3"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The Contractor shall provide a complete respiratory gating for scanners interface training, in duration of at least one day, that shall be conducted on-site for at least two members of the clinical staff, following the installation and acceptance testing of the respiratory gating interface. The Supplier shall install the interface at the discretion of the Contracting Authority, no later than the end of the warranty period.</w:t>
            </w:r>
          </w:p>
          <w:p w14:paraId="01451E22" w14:textId="77777777" w:rsidR="00F97482" w:rsidRPr="000550A7" w:rsidRDefault="00F97482" w:rsidP="00F97482">
            <w:pPr>
              <w:jc w:val="both"/>
              <w:rPr>
                <w:rFonts w:ascii="Times New Roman" w:hAnsi="Times New Roman"/>
                <w:highlight w:val="yellow"/>
                <w:lang w:val="en-US"/>
              </w:rPr>
            </w:pPr>
            <w:r w:rsidRPr="000550A7">
              <w:rPr>
                <w:rFonts w:ascii="Times New Roman" w:hAnsi="Times New Roman"/>
                <w:lang w:val="en-US"/>
              </w:rPr>
              <w:t>Quantity: one (1) training.</w:t>
            </w:r>
          </w:p>
        </w:tc>
        <w:tc>
          <w:tcPr>
            <w:tcW w:w="2885" w:type="dxa"/>
            <w:tcBorders>
              <w:left w:val="single" w:sz="4" w:space="0" w:color="000000"/>
              <w:bottom w:val="single" w:sz="4" w:space="0" w:color="000000"/>
              <w:right w:val="single" w:sz="4" w:space="0" w:color="000000"/>
            </w:tcBorders>
            <w:vAlign w:val="center"/>
          </w:tcPr>
          <w:p w14:paraId="53A1A996" w14:textId="77777777" w:rsidR="00F97482" w:rsidRPr="000550A7" w:rsidRDefault="00F97482" w:rsidP="00F97482">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7BF3B1E9" w14:textId="77777777" w:rsidR="00F97482" w:rsidRPr="000550A7" w:rsidRDefault="00F97482" w:rsidP="00F97482">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4EFD3BD1" w14:textId="77777777" w:rsidR="00F97482" w:rsidRPr="000550A7" w:rsidRDefault="00F97482" w:rsidP="00F97482">
            <w:pPr>
              <w:tabs>
                <w:tab w:val="left" w:pos="729"/>
              </w:tabs>
              <w:jc w:val="center"/>
              <w:rPr>
                <w:rFonts w:ascii="Times New Roman" w:hAnsi="Times New Roman"/>
                <w:b/>
                <w:lang w:val="en-US"/>
              </w:rPr>
            </w:pPr>
          </w:p>
        </w:tc>
      </w:tr>
      <w:tr w:rsidR="00F97482" w:rsidRPr="000550A7" w14:paraId="7F1C4EEB"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95B8776" w14:textId="77777777" w:rsidR="00F97482" w:rsidRPr="000550A7" w:rsidRDefault="00F97482" w:rsidP="00F97482">
            <w:pPr>
              <w:rPr>
                <w:rFonts w:ascii="Times New Roman" w:hAnsi="Times New Roman"/>
                <w:lang w:val="en-US"/>
              </w:rPr>
            </w:pPr>
            <w:r w:rsidRPr="000550A7">
              <w:rPr>
                <w:rFonts w:ascii="Times New Roman" w:hAnsi="Times New Roman"/>
                <w:lang w:val="en-US"/>
              </w:rPr>
              <w:t>2.2</w:t>
            </w:r>
          </w:p>
        </w:tc>
        <w:tc>
          <w:tcPr>
            <w:tcW w:w="5857" w:type="dxa"/>
            <w:tcBorders>
              <w:left w:val="single" w:sz="4" w:space="0" w:color="000000"/>
              <w:bottom w:val="single" w:sz="4" w:space="0" w:color="000000"/>
              <w:right w:val="single" w:sz="4" w:space="0" w:color="000000"/>
            </w:tcBorders>
            <w:vAlign w:val="center"/>
          </w:tcPr>
          <w:p w14:paraId="17687596"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 xml:space="preserve">The Contractor shall provide a complete respiratory gating for </w:t>
            </w:r>
            <w:proofErr w:type="spellStart"/>
            <w:r w:rsidRPr="000550A7">
              <w:rPr>
                <w:rFonts w:ascii="Times New Roman" w:hAnsi="Times New Roman"/>
                <w:lang w:val="en-US"/>
              </w:rPr>
              <w:t>accelearator</w:t>
            </w:r>
            <w:proofErr w:type="spellEnd"/>
            <w:r w:rsidRPr="000550A7">
              <w:rPr>
                <w:rFonts w:ascii="Times New Roman" w:hAnsi="Times New Roman"/>
                <w:lang w:val="en-US"/>
              </w:rPr>
              <w:t xml:space="preserve"> training, in duration of at least one day, that shall be conducted on-site for at least two members of the clinical staff, following the installation and acceptance testing of the respiratory gating interface. Training offer shall remain valid for the full duration of the warranty period.</w:t>
            </w:r>
          </w:p>
          <w:p w14:paraId="1D73CC6B"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Quantity: one (1) training.</w:t>
            </w:r>
          </w:p>
        </w:tc>
        <w:tc>
          <w:tcPr>
            <w:tcW w:w="2885" w:type="dxa"/>
            <w:tcBorders>
              <w:left w:val="single" w:sz="4" w:space="0" w:color="000000"/>
              <w:bottom w:val="single" w:sz="4" w:space="0" w:color="000000"/>
              <w:right w:val="single" w:sz="4" w:space="0" w:color="000000"/>
            </w:tcBorders>
            <w:vAlign w:val="center"/>
          </w:tcPr>
          <w:p w14:paraId="7E75DEF0" w14:textId="77777777" w:rsidR="00F97482" w:rsidRPr="000550A7" w:rsidRDefault="00F97482" w:rsidP="00F97482">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0AF694A0" w14:textId="77777777" w:rsidR="00F97482" w:rsidRPr="000550A7" w:rsidRDefault="00F97482" w:rsidP="00F97482">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30B08648" w14:textId="77777777" w:rsidR="00F97482" w:rsidRPr="000550A7" w:rsidRDefault="00F97482" w:rsidP="00F97482">
            <w:pPr>
              <w:tabs>
                <w:tab w:val="left" w:pos="729"/>
              </w:tabs>
              <w:jc w:val="center"/>
              <w:rPr>
                <w:rFonts w:ascii="Times New Roman" w:hAnsi="Times New Roman"/>
                <w:b/>
                <w:lang w:val="en-US"/>
              </w:rPr>
            </w:pPr>
          </w:p>
        </w:tc>
      </w:tr>
      <w:tr w:rsidR="00F97482" w:rsidRPr="000550A7" w14:paraId="249500C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C0C9A9C" w14:textId="77777777" w:rsidR="00F97482" w:rsidRPr="000550A7" w:rsidRDefault="00F97482" w:rsidP="00F97482">
            <w:pPr>
              <w:rPr>
                <w:rFonts w:ascii="Times New Roman" w:hAnsi="Times New Roman"/>
                <w:lang w:val="en-US"/>
              </w:rPr>
            </w:pPr>
            <w:r w:rsidRPr="000550A7">
              <w:rPr>
                <w:rFonts w:ascii="Times New Roman" w:hAnsi="Times New Roman"/>
                <w:lang w:val="en-US"/>
              </w:rPr>
              <w:t>2.3</w:t>
            </w:r>
          </w:p>
        </w:tc>
        <w:tc>
          <w:tcPr>
            <w:tcW w:w="5857" w:type="dxa"/>
            <w:tcBorders>
              <w:left w:val="single" w:sz="4" w:space="0" w:color="000000"/>
              <w:bottom w:val="single" w:sz="4" w:space="0" w:color="000000"/>
              <w:right w:val="single" w:sz="4" w:space="0" w:color="000000"/>
            </w:tcBorders>
            <w:vAlign w:val="center"/>
          </w:tcPr>
          <w:p w14:paraId="0A943BA6"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The Contractor shall provide remote training sessions covering use of the Oncology Information System (OIS) for Radiation Oncology. The training shall introduce all new features and access options of the new system, review associated practice management and radiation treatment management modules, and provide a detailed explanation of end-user responsibilities for system operation and data integrity. The course is intended for system administrators, oncologists, nurses, radiation therapists, dosimetrists, medical physicists, clerical staff, IT analysts, and any other staff members who will access the OIS. Each session shall be of at least two hours in duration, and the training offer shall remain valid for the full duration of the warranty period.</w:t>
            </w:r>
          </w:p>
          <w:p w14:paraId="73C11536"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Quantity: two (2) trainings.</w:t>
            </w:r>
          </w:p>
        </w:tc>
        <w:tc>
          <w:tcPr>
            <w:tcW w:w="2885" w:type="dxa"/>
            <w:tcBorders>
              <w:left w:val="single" w:sz="4" w:space="0" w:color="000000"/>
              <w:bottom w:val="single" w:sz="4" w:space="0" w:color="000000"/>
              <w:right w:val="single" w:sz="4" w:space="0" w:color="000000"/>
            </w:tcBorders>
            <w:vAlign w:val="center"/>
          </w:tcPr>
          <w:p w14:paraId="5157A483" w14:textId="77777777" w:rsidR="00F97482" w:rsidRPr="000550A7" w:rsidRDefault="00F97482" w:rsidP="00F97482">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2A4F2503" w14:textId="77777777" w:rsidR="00F97482" w:rsidRPr="000550A7" w:rsidRDefault="00F97482" w:rsidP="00F97482">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394B9B63" w14:textId="77777777" w:rsidR="00F97482" w:rsidRPr="000550A7" w:rsidRDefault="00F97482" w:rsidP="00F97482">
            <w:pPr>
              <w:tabs>
                <w:tab w:val="left" w:pos="729"/>
              </w:tabs>
              <w:jc w:val="center"/>
              <w:rPr>
                <w:rFonts w:ascii="Times New Roman" w:hAnsi="Times New Roman"/>
                <w:b/>
                <w:lang w:val="en-US"/>
              </w:rPr>
            </w:pPr>
          </w:p>
        </w:tc>
      </w:tr>
      <w:tr w:rsidR="00F97482" w:rsidRPr="000550A7" w14:paraId="4DE6648E"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34AB326" w14:textId="77777777" w:rsidR="00F97482" w:rsidRPr="000550A7" w:rsidRDefault="00F97482" w:rsidP="00F97482">
            <w:pPr>
              <w:rPr>
                <w:rFonts w:ascii="Times New Roman" w:hAnsi="Times New Roman"/>
                <w:lang w:val="en-US"/>
              </w:rPr>
            </w:pPr>
            <w:r w:rsidRPr="000550A7">
              <w:rPr>
                <w:rFonts w:ascii="Times New Roman" w:hAnsi="Times New Roman"/>
                <w:lang w:val="en-US"/>
              </w:rPr>
              <w:lastRenderedPageBreak/>
              <w:t>2.4</w:t>
            </w:r>
          </w:p>
        </w:tc>
        <w:tc>
          <w:tcPr>
            <w:tcW w:w="5857" w:type="dxa"/>
            <w:tcBorders>
              <w:left w:val="single" w:sz="4" w:space="0" w:color="000000"/>
              <w:bottom w:val="single" w:sz="4" w:space="0" w:color="000000"/>
              <w:right w:val="single" w:sz="4" w:space="0" w:color="000000"/>
            </w:tcBorders>
            <w:vAlign w:val="center"/>
          </w:tcPr>
          <w:p w14:paraId="63C773C5"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The Contractor shall provide remote training sessions covering use of the Treatment Planning System. The training shall introduce all new features and access options of the new system, review associated practice, and provide a detailed explanation of end-user responsibilities for system operation and data integrity. The course is intended for medical physicists. Each session shall be of at least two hours in duration, and the training offer shall remain valid for the full duration of the warranty period.</w:t>
            </w:r>
          </w:p>
          <w:p w14:paraId="75B14AE5"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Quantity: two (2) trainings.</w:t>
            </w:r>
          </w:p>
        </w:tc>
        <w:tc>
          <w:tcPr>
            <w:tcW w:w="2885" w:type="dxa"/>
            <w:tcBorders>
              <w:left w:val="single" w:sz="4" w:space="0" w:color="000000"/>
              <w:bottom w:val="single" w:sz="4" w:space="0" w:color="000000"/>
              <w:right w:val="single" w:sz="4" w:space="0" w:color="000000"/>
            </w:tcBorders>
            <w:vAlign w:val="center"/>
          </w:tcPr>
          <w:p w14:paraId="2D932D7A" w14:textId="77777777" w:rsidR="00F97482" w:rsidRPr="000550A7" w:rsidRDefault="00F97482" w:rsidP="00F97482">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02446596" w14:textId="77777777" w:rsidR="00F97482" w:rsidRPr="000550A7" w:rsidRDefault="00F97482" w:rsidP="00F97482">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14F9CAD1" w14:textId="77777777" w:rsidR="00F97482" w:rsidRPr="000550A7" w:rsidRDefault="00F97482" w:rsidP="00F97482">
            <w:pPr>
              <w:tabs>
                <w:tab w:val="left" w:pos="729"/>
              </w:tabs>
              <w:jc w:val="center"/>
              <w:rPr>
                <w:rFonts w:ascii="Times New Roman" w:hAnsi="Times New Roman"/>
                <w:b/>
                <w:lang w:val="en-US"/>
              </w:rPr>
            </w:pPr>
          </w:p>
        </w:tc>
      </w:tr>
      <w:tr w:rsidR="00F97482" w:rsidRPr="000550A7" w14:paraId="7FCE3631"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AAC8803" w14:textId="77777777" w:rsidR="00F97482" w:rsidRPr="000550A7" w:rsidRDefault="00F97482" w:rsidP="00F97482">
            <w:pPr>
              <w:rPr>
                <w:rFonts w:ascii="Times New Roman" w:hAnsi="Times New Roman"/>
                <w:lang w:val="en-US"/>
              </w:rPr>
            </w:pPr>
            <w:r w:rsidRPr="000550A7">
              <w:rPr>
                <w:rFonts w:ascii="Times New Roman" w:hAnsi="Times New Roman"/>
                <w:lang w:val="en-US"/>
              </w:rPr>
              <w:t>2.5</w:t>
            </w:r>
          </w:p>
        </w:tc>
        <w:tc>
          <w:tcPr>
            <w:tcW w:w="5857" w:type="dxa"/>
            <w:tcBorders>
              <w:left w:val="single" w:sz="4" w:space="0" w:color="000000"/>
              <w:bottom w:val="single" w:sz="4" w:space="0" w:color="000000"/>
              <w:right w:val="single" w:sz="4" w:space="0" w:color="000000"/>
            </w:tcBorders>
            <w:vAlign w:val="center"/>
          </w:tcPr>
          <w:p w14:paraId="67EA8832"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The Contractor shall provide comprehensive on-site training on the use of the Oncology Information System (OIS) as an electronic medical record (EMR) for radiation oncology. The training shall cover clinical workflows, documentation standards, and integration of treatment and patient management data within the OIS. It shall be designed to ensure that all relevant staff (oncologists, nurses, radiation therapists, dosimetrists, medical physicists, clerical staff) acquire the knowledge and skills required to use the OIS as the primary electronic medical record in radiation oncology practice, including responsibilities for data entry, verification, security, and compliance with applicable clinical and regulatory requirements.</w:t>
            </w:r>
          </w:p>
          <w:p w14:paraId="2B77CD58"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Quantity: one (1) training.</w:t>
            </w:r>
          </w:p>
        </w:tc>
        <w:tc>
          <w:tcPr>
            <w:tcW w:w="2885" w:type="dxa"/>
            <w:tcBorders>
              <w:left w:val="single" w:sz="4" w:space="0" w:color="000000"/>
              <w:bottom w:val="single" w:sz="4" w:space="0" w:color="000000"/>
              <w:right w:val="single" w:sz="4" w:space="0" w:color="000000"/>
            </w:tcBorders>
            <w:vAlign w:val="center"/>
          </w:tcPr>
          <w:p w14:paraId="2E0D6104" w14:textId="77777777" w:rsidR="00F97482" w:rsidRPr="000550A7" w:rsidRDefault="00F97482" w:rsidP="00F97482">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524FAB32" w14:textId="77777777" w:rsidR="00F97482" w:rsidRPr="000550A7" w:rsidRDefault="00F97482" w:rsidP="00F97482">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556787B6" w14:textId="77777777" w:rsidR="00F97482" w:rsidRPr="000550A7" w:rsidRDefault="00F97482" w:rsidP="00F97482">
            <w:pPr>
              <w:tabs>
                <w:tab w:val="left" w:pos="729"/>
              </w:tabs>
              <w:jc w:val="center"/>
              <w:rPr>
                <w:rFonts w:ascii="Times New Roman" w:hAnsi="Times New Roman"/>
                <w:b/>
                <w:lang w:val="en-US"/>
              </w:rPr>
            </w:pPr>
          </w:p>
        </w:tc>
      </w:tr>
      <w:tr w:rsidR="00F97482" w:rsidRPr="000550A7" w14:paraId="27CAA0F9"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501F747" w14:textId="77777777" w:rsidR="00F97482" w:rsidRPr="000550A7" w:rsidRDefault="00F97482" w:rsidP="00F97482">
            <w:pPr>
              <w:rPr>
                <w:rFonts w:ascii="Times New Roman" w:hAnsi="Times New Roman"/>
                <w:lang w:val="en-US"/>
              </w:rPr>
            </w:pPr>
            <w:r w:rsidRPr="000550A7">
              <w:rPr>
                <w:rFonts w:ascii="Times New Roman" w:hAnsi="Times New Roman"/>
                <w:lang w:val="en-US"/>
              </w:rPr>
              <w:t>2.6</w:t>
            </w:r>
          </w:p>
        </w:tc>
        <w:tc>
          <w:tcPr>
            <w:tcW w:w="5857" w:type="dxa"/>
            <w:tcBorders>
              <w:left w:val="single" w:sz="4" w:space="0" w:color="000000"/>
              <w:bottom w:val="single" w:sz="4" w:space="0" w:color="000000"/>
              <w:right w:val="single" w:sz="4" w:space="0" w:color="000000"/>
            </w:tcBorders>
            <w:vAlign w:val="center"/>
          </w:tcPr>
          <w:p w14:paraId="577833D6"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The Contractor shall provide remote training sessions covering use of the Treatment Planning System for Brachytherapy. The training shall introduce all new features and access options of the new system, review associated practice, and provide a detailed explanation of end-user responsibilities for system operation and data integrity. The course is intended for medical physicists. Each session shall be of at least two hours in duration, and the training offer shall remain valid for the full duration of the warranty period.</w:t>
            </w:r>
          </w:p>
          <w:p w14:paraId="396978CD"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Quantity: one (1) training.</w:t>
            </w:r>
          </w:p>
        </w:tc>
        <w:tc>
          <w:tcPr>
            <w:tcW w:w="2885" w:type="dxa"/>
            <w:tcBorders>
              <w:left w:val="single" w:sz="4" w:space="0" w:color="000000"/>
              <w:bottom w:val="single" w:sz="4" w:space="0" w:color="000000"/>
              <w:right w:val="single" w:sz="4" w:space="0" w:color="000000"/>
            </w:tcBorders>
            <w:vAlign w:val="center"/>
          </w:tcPr>
          <w:p w14:paraId="1E4C2512" w14:textId="77777777" w:rsidR="00F97482" w:rsidRPr="000550A7" w:rsidRDefault="00F97482" w:rsidP="00F97482">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6A36D9C9" w14:textId="77777777" w:rsidR="00F97482" w:rsidRPr="000550A7" w:rsidRDefault="00F97482" w:rsidP="00F97482">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554DE157" w14:textId="77777777" w:rsidR="00F97482" w:rsidRPr="000550A7" w:rsidRDefault="00F97482" w:rsidP="00F97482">
            <w:pPr>
              <w:tabs>
                <w:tab w:val="left" w:pos="729"/>
              </w:tabs>
              <w:jc w:val="center"/>
              <w:rPr>
                <w:rFonts w:ascii="Times New Roman" w:hAnsi="Times New Roman"/>
                <w:b/>
                <w:lang w:val="en-US"/>
              </w:rPr>
            </w:pPr>
          </w:p>
        </w:tc>
      </w:tr>
      <w:tr w:rsidR="00F97482" w:rsidRPr="000550A7" w14:paraId="2D803F38"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38E262F" w14:textId="77777777" w:rsidR="00F97482" w:rsidRPr="000550A7" w:rsidRDefault="00F97482" w:rsidP="00F97482">
            <w:pPr>
              <w:rPr>
                <w:rFonts w:ascii="Times New Roman" w:hAnsi="Times New Roman"/>
                <w:lang w:val="en-US"/>
              </w:rPr>
            </w:pPr>
            <w:r w:rsidRPr="000550A7">
              <w:rPr>
                <w:rFonts w:ascii="Times New Roman" w:hAnsi="Times New Roman"/>
                <w:lang w:val="en-US"/>
              </w:rPr>
              <w:lastRenderedPageBreak/>
              <w:t>2.7</w:t>
            </w:r>
          </w:p>
        </w:tc>
        <w:tc>
          <w:tcPr>
            <w:tcW w:w="5857" w:type="dxa"/>
            <w:tcBorders>
              <w:left w:val="single" w:sz="4" w:space="0" w:color="000000"/>
              <w:bottom w:val="single" w:sz="4" w:space="0" w:color="000000"/>
              <w:right w:val="single" w:sz="4" w:space="0" w:color="000000"/>
            </w:tcBorders>
            <w:vAlign w:val="center"/>
          </w:tcPr>
          <w:p w14:paraId="1F5B959E"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The Contractor shall provide a comprehensive off-site training course for medical physicists covering the hardware, software, and control systems of the delivered linear accelerator. The course shall enable participants to acquire the knowledge necessary for machine acceptance testing, commissioning, quality assurance program development, and clinical implementation of the system.</w:t>
            </w:r>
          </w:p>
          <w:p w14:paraId="17879F40"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Quantity: one (1) training.</w:t>
            </w:r>
          </w:p>
        </w:tc>
        <w:tc>
          <w:tcPr>
            <w:tcW w:w="2885" w:type="dxa"/>
            <w:tcBorders>
              <w:left w:val="single" w:sz="4" w:space="0" w:color="000000"/>
              <w:bottom w:val="single" w:sz="4" w:space="0" w:color="000000"/>
              <w:right w:val="single" w:sz="4" w:space="0" w:color="000000"/>
            </w:tcBorders>
            <w:vAlign w:val="center"/>
          </w:tcPr>
          <w:p w14:paraId="48F50D5A" w14:textId="77777777" w:rsidR="00F97482" w:rsidRPr="000550A7" w:rsidRDefault="00F97482" w:rsidP="00F97482">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7C0E0AE3" w14:textId="77777777" w:rsidR="00F97482" w:rsidRPr="000550A7" w:rsidRDefault="00F97482" w:rsidP="00F97482">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41C49476" w14:textId="77777777" w:rsidR="00F97482" w:rsidRPr="000550A7" w:rsidRDefault="00F97482" w:rsidP="00F97482">
            <w:pPr>
              <w:tabs>
                <w:tab w:val="left" w:pos="729"/>
              </w:tabs>
              <w:jc w:val="center"/>
              <w:rPr>
                <w:rFonts w:ascii="Times New Roman" w:hAnsi="Times New Roman"/>
                <w:b/>
                <w:lang w:val="en-US"/>
              </w:rPr>
            </w:pPr>
          </w:p>
        </w:tc>
      </w:tr>
      <w:tr w:rsidR="00F97482" w:rsidRPr="000550A7" w14:paraId="7C0DB986"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2C0624B5" w14:textId="77777777" w:rsidR="00F97482" w:rsidRPr="000550A7" w:rsidRDefault="00F97482" w:rsidP="00F97482">
            <w:pPr>
              <w:rPr>
                <w:rFonts w:ascii="Times New Roman" w:hAnsi="Times New Roman"/>
                <w:lang w:val="en-US"/>
              </w:rPr>
            </w:pPr>
            <w:r w:rsidRPr="000550A7">
              <w:rPr>
                <w:rFonts w:ascii="Times New Roman" w:hAnsi="Times New Roman"/>
                <w:lang w:val="en-US"/>
              </w:rPr>
              <w:t>2.8</w:t>
            </w:r>
          </w:p>
        </w:tc>
        <w:tc>
          <w:tcPr>
            <w:tcW w:w="5857" w:type="dxa"/>
            <w:tcBorders>
              <w:left w:val="single" w:sz="4" w:space="0" w:color="000000"/>
              <w:bottom w:val="single" w:sz="4" w:space="0" w:color="000000"/>
              <w:right w:val="single" w:sz="4" w:space="0" w:color="000000"/>
            </w:tcBorders>
            <w:vAlign w:val="center"/>
          </w:tcPr>
          <w:p w14:paraId="02BAF3AC"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The Contractor shall provide a structured training course covering clinical workflows and use of the integrated image guidance and gating systems, including all operational modes. The course shall be designed for medical physicists, clinicians, and radiographers responsible for the clinical implementation and routine use of image-guided radiotherapy (IGRT) and gating.</w:t>
            </w:r>
          </w:p>
          <w:p w14:paraId="5922BEA3"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Quantity: one (1) training.</w:t>
            </w:r>
          </w:p>
        </w:tc>
        <w:tc>
          <w:tcPr>
            <w:tcW w:w="2885" w:type="dxa"/>
            <w:tcBorders>
              <w:left w:val="single" w:sz="4" w:space="0" w:color="000000"/>
              <w:bottom w:val="single" w:sz="4" w:space="0" w:color="000000"/>
              <w:right w:val="single" w:sz="4" w:space="0" w:color="000000"/>
            </w:tcBorders>
            <w:vAlign w:val="center"/>
          </w:tcPr>
          <w:p w14:paraId="24F8530D" w14:textId="77777777" w:rsidR="00F97482" w:rsidRPr="000550A7" w:rsidRDefault="00F97482" w:rsidP="00F97482">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6596F06A" w14:textId="77777777" w:rsidR="00F97482" w:rsidRPr="000550A7" w:rsidRDefault="00F97482" w:rsidP="00F97482">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6A91F26A" w14:textId="77777777" w:rsidR="00F97482" w:rsidRPr="000550A7" w:rsidRDefault="00F97482" w:rsidP="00F97482">
            <w:pPr>
              <w:tabs>
                <w:tab w:val="left" w:pos="729"/>
              </w:tabs>
              <w:jc w:val="center"/>
              <w:rPr>
                <w:rFonts w:ascii="Times New Roman" w:hAnsi="Times New Roman"/>
                <w:b/>
                <w:lang w:val="en-US"/>
              </w:rPr>
            </w:pPr>
          </w:p>
        </w:tc>
      </w:tr>
      <w:tr w:rsidR="00F97482" w:rsidRPr="000550A7" w14:paraId="540184B4"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59354E6" w14:textId="77777777" w:rsidR="00F97482" w:rsidRPr="000550A7" w:rsidRDefault="00F97482" w:rsidP="00F97482">
            <w:pPr>
              <w:rPr>
                <w:rFonts w:ascii="Times New Roman" w:hAnsi="Times New Roman"/>
                <w:lang w:val="en-US"/>
              </w:rPr>
            </w:pPr>
            <w:r w:rsidRPr="000550A7">
              <w:rPr>
                <w:rFonts w:ascii="Times New Roman" w:hAnsi="Times New Roman"/>
                <w:lang w:val="en-US"/>
              </w:rPr>
              <w:t>2.9</w:t>
            </w:r>
          </w:p>
        </w:tc>
        <w:tc>
          <w:tcPr>
            <w:tcW w:w="5857" w:type="dxa"/>
            <w:tcBorders>
              <w:left w:val="single" w:sz="4" w:space="0" w:color="000000"/>
              <w:bottom w:val="single" w:sz="4" w:space="0" w:color="000000"/>
              <w:right w:val="single" w:sz="4" w:space="0" w:color="000000"/>
            </w:tcBorders>
            <w:vAlign w:val="center"/>
          </w:tcPr>
          <w:p w14:paraId="702CC1E9"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The Contractor shall provide structured training for users of the SGRT subsystem. This shall include a standard on-site training course of not less than three days in duration, covering the principal features and functions of the subsystem, and a follow-up on-site course of not less than two days in duration, focusing on workflow review and optimization in the clinical environment. Training offers shall remain valid at least until the expiry of the warranty period.</w:t>
            </w:r>
          </w:p>
          <w:p w14:paraId="0017F6FE"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Quantity: two (2) trainings.</w:t>
            </w:r>
          </w:p>
        </w:tc>
        <w:tc>
          <w:tcPr>
            <w:tcW w:w="2885" w:type="dxa"/>
            <w:tcBorders>
              <w:left w:val="single" w:sz="4" w:space="0" w:color="000000"/>
              <w:bottom w:val="single" w:sz="4" w:space="0" w:color="000000"/>
              <w:right w:val="single" w:sz="4" w:space="0" w:color="000000"/>
            </w:tcBorders>
            <w:vAlign w:val="center"/>
          </w:tcPr>
          <w:p w14:paraId="326B1EC1" w14:textId="77777777" w:rsidR="00F97482" w:rsidRPr="000550A7" w:rsidRDefault="00F97482" w:rsidP="00F97482">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52879998" w14:textId="77777777" w:rsidR="00F97482" w:rsidRPr="000550A7" w:rsidRDefault="00F97482" w:rsidP="00F97482">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371C4EA3" w14:textId="77777777" w:rsidR="00F97482" w:rsidRPr="000550A7" w:rsidRDefault="00F97482" w:rsidP="00F97482">
            <w:pPr>
              <w:tabs>
                <w:tab w:val="left" w:pos="729"/>
              </w:tabs>
              <w:jc w:val="center"/>
              <w:rPr>
                <w:rFonts w:ascii="Times New Roman" w:hAnsi="Times New Roman"/>
                <w:b/>
                <w:lang w:val="en-US"/>
              </w:rPr>
            </w:pPr>
          </w:p>
        </w:tc>
      </w:tr>
      <w:tr w:rsidR="00F97482" w:rsidRPr="000550A7" w14:paraId="3AEF29C0"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594CBDCA" w14:textId="77777777" w:rsidR="00F97482" w:rsidRPr="000550A7" w:rsidRDefault="00F97482" w:rsidP="00F97482">
            <w:pPr>
              <w:rPr>
                <w:rFonts w:ascii="Times New Roman" w:hAnsi="Times New Roman"/>
                <w:lang w:val="en-US"/>
              </w:rPr>
            </w:pPr>
            <w:r w:rsidRPr="000550A7">
              <w:rPr>
                <w:rFonts w:ascii="Times New Roman" w:hAnsi="Times New Roman"/>
                <w:lang w:val="en-US"/>
              </w:rPr>
              <w:lastRenderedPageBreak/>
              <w:t>2.10</w:t>
            </w:r>
          </w:p>
        </w:tc>
        <w:tc>
          <w:tcPr>
            <w:tcW w:w="5857" w:type="dxa"/>
            <w:tcBorders>
              <w:left w:val="single" w:sz="4" w:space="0" w:color="000000"/>
              <w:bottom w:val="single" w:sz="4" w:space="0" w:color="000000"/>
              <w:right w:val="single" w:sz="4" w:space="0" w:color="000000"/>
            </w:tcBorders>
            <w:vAlign w:val="center"/>
          </w:tcPr>
          <w:p w14:paraId="7019C466"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A dedicated off-site training course shall be provided for a single medical physicist of the SGRT subsystem. The course shall include lectures, instructor-led demonstrations, and hands-on exercises covering subsystem hardware, patient entry workflows, quality assurance procedures, and treatment workflows. Tuition and materials for at least one participant shall be included, and the training offer shall remain valid at least until the expiry of the warranty period.</w:t>
            </w:r>
          </w:p>
          <w:p w14:paraId="27906AFA"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Quantity: one (1) training.</w:t>
            </w:r>
          </w:p>
        </w:tc>
        <w:tc>
          <w:tcPr>
            <w:tcW w:w="2885" w:type="dxa"/>
            <w:tcBorders>
              <w:left w:val="single" w:sz="4" w:space="0" w:color="000000"/>
              <w:bottom w:val="single" w:sz="4" w:space="0" w:color="000000"/>
              <w:right w:val="single" w:sz="4" w:space="0" w:color="000000"/>
            </w:tcBorders>
            <w:vAlign w:val="center"/>
          </w:tcPr>
          <w:p w14:paraId="6A64BE47" w14:textId="77777777" w:rsidR="00F97482" w:rsidRPr="000550A7" w:rsidRDefault="00F97482" w:rsidP="00F97482">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35E4923E" w14:textId="77777777" w:rsidR="00F97482" w:rsidRPr="000550A7" w:rsidRDefault="00F97482" w:rsidP="00F97482">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1CCB364F" w14:textId="77777777" w:rsidR="00F97482" w:rsidRPr="000550A7" w:rsidRDefault="00F97482" w:rsidP="00F97482">
            <w:pPr>
              <w:tabs>
                <w:tab w:val="left" w:pos="729"/>
              </w:tabs>
              <w:jc w:val="center"/>
              <w:rPr>
                <w:rFonts w:ascii="Times New Roman" w:hAnsi="Times New Roman"/>
                <w:b/>
                <w:lang w:val="en-US"/>
              </w:rPr>
            </w:pPr>
          </w:p>
        </w:tc>
      </w:tr>
      <w:tr w:rsidR="00F97482" w:rsidRPr="000550A7" w14:paraId="70BD8B7B" w14:textId="77777777" w:rsidTr="00632BEF">
        <w:trPr>
          <w:cantSplit/>
          <w:trHeight w:val="506"/>
        </w:trPr>
        <w:tc>
          <w:tcPr>
            <w:tcW w:w="1110" w:type="dxa"/>
            <w:tcBorders>
              <w:left w:val="single" w:sz="4" w:space="0" w:color="000000"/>
              <w:bottom w:val="single" w:sz="4" w:space="0" w:color="000000"/>
              <w:right w:val="single" w:sz="4" w:space="0" w:color="000000"/>
            </w:tcBorders>
            <w:vAlign w:val="center"/>
          </w:tcPr>
          <w:p w14:paraId="0421754F" w14:textId="77777777" w:rsidR="00F97482" w:rsidRPr="000550A7" w:rsidRDefault="00F97482" w:rsidP="00F97482">
            <w:pPr>
              <w:rPr>
                <w:rFonts w:ascii="Times New Roman" w:hAnsi="Times New Roman"/>
                <w:lang w:val="en-US"/>
              </w:rPr>
            </w:pPr>
            <w:r w:rsidRPr="000550A7">
              <w:rPr>
                <w:rFonts w:ascii="Times New Roman" w:hAnsi="Times New Roman"/>
                <w:lang w:val="en-US"/>
              </w:rPr>
              <w:t>2.11</w:t>
            </w:r>
          </w:p>
        </w:tc>
        <w:tc>
          <w:tcPr>
            <w:tcW w:w="5857" w:type="dxa"/>
            <w:tcBorders>
              <w:left w:val="single" w:sz="4" w:space="0" w:color="000000"/>
              <w:bottom w:val="single" w:sz="4" w:space="0" w:color="000000"/>
              <w:right w:val="single" w:sz="4" w:space="0" w:color="000000"/>
            </w:tcBorders>
            <w:vAlign w:val="center"/>
          </w:tcPr>
          <w:p w14:paraId="129E00EA"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The on-site review, one day duration, of the radiotherapy system components includes imaging and clinical use cases relevant to patient treatment for therapists. This support ensures that personnel who completed classroom training can operate the radiotherapy platform safely and effectively in the clinical environment.</w:t>
            </w:r>
          </w:p>
          <w:p w14:paraId="5295C0BD"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Quantity: one (1) training.</w:t>
            </w:r>
          </w:p>
        </w:tc>
        <w:tc>
          <w:tcPr>
            <w:tcW w:w="2885" w:type="dxa"/>
            <w:tcBorders>
              <w:left w:val="single" w:sz="4" w:space="0" w:color="000000"/>
              <w:bottom w:val="single" w:sz="4" w:space="0" w:color="000000"/>
              <w:right w:val="single" w:sz="4" w:space="0" w:color="000000"/>
            </w:tcBorders>
            <w:vAlign w:val="center"/>
          </w:tcPr>
          <w:p w14:paraId="560FE12F" w14:textId="77777777" w:rsidR="00F97482" w:rsidRPr="000550A7" w:rsidRDefault="00F97482" w:rsidP="00F97482">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3A3EAFB3" w14:textId="77777777" w:rsidR="00F97482" w:rsidRPr="000550A7" w:rsidRDefault="00F97482" w:rsidP="00F97482">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11E747E3" w14:textId="77777777" w:rsidR="00F97482" w:rsidRPr="000550A7" w:rsidRDefault="00F97482" w:rsidP="00F97482">
            <w:pPr>
              <w:tabs>
                <w:tab w:val="left" w:pos="729"/>
              </w:tabs>
              <w:jc w:val="center"/>
              <w:rPr>
                <w:rFonts w:ascii="Times New Roman" w:hAnsi="Times New Roman"/>
                <w:b/>
                <w:lang w:val="en-US"/>
              </w:rPr>
            </w:pPr>
          </w:p>
        </w:tc>
      </w:tr>
      <w:tr w:rsidR="00F97482" w:rsidRPr="000550A7" w14:paraId="135F4B6A" w14:textId="77777777" w:rsidTr="00632BEF">
        <w:trPr>
          <w:cantSplit/>
          <w:trHeight w:val="506"/>
        </w:trPr>
        <w:tc>
          <w:tcPr>
            <w:tcW w:w="1110" w:type="dxa"/>
            <w:tcBorders>
              <w:top w:val="single" w:sz="4" w:space="0" w:color="000000"/>
              <w:left w:val="single" w:sz="4" w:space="0" w:color="000000"/>
              <w:bottom w:val="single" w:sz="4" w:space="0" w:color="000000"/>
              <w:right w:val="single" w:sz="4" w:space="0" w:color="000000"/>
            </w:tcBorders>
            <w:vAlign w:val="center"/>
          </w:tcPr>
          <w:p w14:paraId="329CDA7B" w14:textId="77777777" w:rsidR="00F97482" w:rsidRPr="000550A7" w:rsidRDefault="00F97482" w:rsidP="00F97482">
            <w:pPr>
              <w:rPr>
                <w:rFonts w:ascii="Times New Roman" w:hAnsi="Times New Roman"/>
                <w:lang w:val="en-US"/>
              </w:rPr>
            </w:pPr>
            <w:r w:rsidRPr="000550A7">
              <w:rPr>
                <w:rFonts w:ascii="Times New Roman" w:hAnsi="Times New Roman"/>
                <w:lang w:val="en-US"/>
              </w:rPr>
              <w:t>2.12</w:t>
            </w:r>
          </w:p>
        </w:tc>
        <w:tc>
          <w:tcPr>
            <w:tcW w:w="5857" w:type="dxa"/>
            <w:tcBorders>
              <w:top w:val="single" w:sz="4" w:space="0" w:color="000000"/>
              <w:left w:val="single" w:sz="4" w:space="0" w:color="000000"/>
              <w:bottom w:val="single" w:sz="4" w:space="0" w:color="000000"/>
              <w:right w:val="single" w:sz="4" w:space="0" w:color="000000"/>
            </w:tcBorders>
            <w:vAlign w:val="center"/>
          </w:tcPr>
          <w:p w14:paraId="467670A2"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The on-site review, one day duration, of the radiotherapy system components includes imaging and clinical use cases to support patient treatment for therapists. This activity ensures safe and effective operation of the radiotherapy platform in the clinical environment.</w:t>
            </w:r>
          </w:p>
          <w:p w14:paraId="48CBC96C" w14:textId="77777777" w:rsidR="00F97482" w:rsidRPr="000550A7" w:rsidRDefault="00F97482" w:rsidP="00F97482">
            <w:pPr>
              <w:jc w:val="both"/>
              <w:rPr>
                <w:rFonts w:ascii="Times New Roman" w:hAnsi="Times New Roman"/>
                <w:lang w:val="en-US"/>
              </w:rPr>
            </w:pPr>
            <w:r w:rsidRPr="000550A7">
              <w:rPr>
                <w:rFonts w:ascii="Times New Roman" w:hAnsi="Times New Roman"/>
                <w:lang w:val="en-US"/>
              </w:rPr>
              <w:t>Quantity: one (1) training.</w:t>
            </w:r>
          </w:p>
        </w:tc>
        <w:tc>
          <w:tcPr>
            <w:tcW w:w="2885" w:type="dxa"/>
            <w:tcBorders>
              <w:top w:val="single" w:sz="4" w:space="0" w:color="000000"/>
              <w:left w:val="single" w:sz="4" w:space="0" w:color="000000"/>
              <w:bottom w:val="single" w:sz="4" w:space="0" w:color="000000"/>
              <w:right w:val="single" w:sz="4" w:space="0" w:color="000000"/>
            </w:tcBorders>
            <w:vAlign w:val="center"/>
          </w:tcPr>
          <w:p w14:paraId="4CFB1484" w14:textId="77777777" w:rsidR="00F97482" w:rsidRPr="000550A7" w:rsidRDefault="00F97482" w:rsidP="00F97482">
            <w:pPr>
              <w:rPr>
                <w:rFonts w:ascii="Times New Roman" w:hAnsi="Times New Roman"/>
                <w:b/>
                <w:lang w:val="en-US"/>
              </w:rPr>
            </w:pPr>
          </w:p>
        </w:tc>
        <w:tc>
          <w:tcPr>
            <w:tcW w:w="2775" w:type="dxa"/>
            <w:tcBorders>
              <w:top w:val="single" w:sz="4" w:space="0" w:color="000000"/>
              <w:left w:val="single" w:sz="4" w:space="0" w:color="000000"/>
              <w:bottom w:val="single" w:sz="4" w:space="0" w:color="000000"/>
              <w:right w:val="single" w:sz="4" w:space="0" w:color="000000"/>
            </w:tcBorders>
          </w:tcPr>
          <w:p w14:paraId="574EF573" w14:textId="77777777" w:rsidR="00F97482" w:rsidRPr="000550A7" w:rsidRDefault="00F97482" w:rsidP="00F97482">
            <w:pPr>
              <w:rPr>
                <w:rFonts w:ascii="Times New Roman" w:hAnsi="Times New Roman"/>
                <w:b/>
                <w:lang w:val="en-US"/>
              </w:rPr>
            </w:pPr>
          </w:p>
        </w:tc>
        <w:tc>
          <w:tcPr>
            <w:tcW w:w="1946" w:type="dxa"/>
            <w:tcBorders>
              <w:top w:val="single" w:sz="4" w:space="0" w:color="000000"/>
              <w:left w:val="single" w:sz="4" w:space="0" w:color="000000"/>
              <w:bottom w:val="single" w:sz="4" w:space="0" w:color="000000"/>
              <w:right w:val="single" w:sz="4" w:space="0" w:color="000000"/>
            </w:tcBorders>
          </w:tcPr>
          <w:p w14:paraId="0B2B3364" w14:textId="77777777" w:rsidR="00F97482" w:rsidRPr="000550A7" w:rsidRDefault="00F97482" w:rsidP="00F97482">
            <w:pPr>
              <w:tabs>
                <w:tab w:val="left" w:pos="729"/>
              </w:tabs>
              <w:jc w:val="center"/>
              <w:rPr>
                <w:rFonts w:ascii="Times New Roman" w:hAnsi="Times New Roman"/>
                <w:b/>
                <w:lang w:val="en-US"/>
              </w:rPr>
            </w:pPr>
          </w:p>
        </w:tc>
      </w:tr>
      <w:tr w:rsidR="00632BEF" w:rsidRPr="000550A7" w14:paraId="3965D7EF" w14:textId="77777777" w:rsidTr="00632BEF">
        <w:trPr>
          <w:cantSplit/>
          <w:trHeight w:val="506"/>
        </w:trPr>
        <w:tc>
          <w:tcPr>
            <w:tcW w:w="1110" w:type="dxa"/>
            <w:tcBorders>
              <w:top w:val="single" w:sz="4" w:space="0" w:color="000000"/>
              <w:left w:val="single" w:sz="4" w:space="0" w:color="000000"/>
              <w:bottom w:val="single" w:sz="4" w:space="0" w:color="000000"/>
              <w:right w:val="single" w:sz="4" w:space="0" w:color="000000"/>
            </w:tcBorders>
            <w:vAlign w:val="center"/>
          </w:tcPr>
          <w:p w14:paraId="24174AFF" w14:textId="3EED7D2A" w:rsidR="00632BEF" w:rsidRPr="000550A7" w:rsidRDefault="00632BEF" w:rsidP="00632BEF">
            <w:pPr>
              <w:rPr>
                <w:rFonts w:ascii="Times New Roman" w:hAnsi="Times New Roman"/>
                <w:lang w:val="en-US"/>
              </w:rPr>
            </w:pPr>
            <w:r w:rsidRPr="000550A7">
              <w:rPr>
                <w:rFonts w:ascii="Times New Roman" w:hAnsi="Times New Roman"/>
                <w:lang w:val="en-US"/>
              </w:rPr>
              <w:t>3</w:t>
            </w:r>
          </w:p>
        </w:tc>
        <w:tc>
          <w:tcPr>
            <w:tcW w:w="5857" w:type="dxa"/>
            <w:tcBorders>
              <w:top w:val="single" w:sz="4" w:space="0" w:color="000000"/>
              <w:left w:val="single" w:sz="4" w:space="0" w:color="000000"/>
              <w:bottom w:val="single" w:sz="4" w:space="0" w:color="000000"/>
              <w:right w:val="single" w:sz="4" w:space="0" w:color="000000"/>
            </w:tcBorders>
            <w:vAlign w:val="center"/>
          </w:tcPr>
          <w:p w14:paraId="2CA4EC1C" w14:textId="75270E77" w:rsidR="00632BEF" w:rsidRPr="000550A7" w:rsidRDefault="005E3844" w:rsidP="00632BEF">
            <w:pPr>
              <w:jc w:val="both"/>
              <w:rPr>
                <w:rFonts w:ascii="Times New Roman" w:hAnsi="Times New Roman"/>
                <w:b/>
                <w:bCs/>
                <w:lang w:val="en-US"/>
              </w:rPr>
            </w:pPr>
            <w:r w:rsidRPr="000550A7">
              <w:rPr>
                <w:rFonts w:ascii="Times New Roman" w:hAnsi="Times New Roman"/>
                <w:b/>
                <w:bCs/>
                <w:lang w:val="en-US"/>
              </w:rPr>
              <w:t>D</w:t>
            </w:r>
            <w:r w:rsidR="00632BEF" w:rsidRPr="000550A7">
              <w:rPr>
                <w:rFonts w:ascii="Times New Roman" w:hAnsi="Times New Roman"/>
                <w:b/>
                <w:bCs/>
                <w:lang w:val="en-US"/>
              </w:rPr>
              <w:t xml:space="preserve">osimetry </w:t>
            </w:r>
            <w:r w:rsidRPr="000550A7">
              <w:rPr>
                <w:rFonts w:ascii="Times New Roman" w:hAnsi="Times New Roman"/>
                <w:b/>
                <w:bCs/>
                <w:lang w:val="en-US"/>
              </w:rPr>
              <w:t xml:space="preserve">instruments: </w:t>
            </w:r>
          </w:p>
        </w:tc>
        <w:tc>
          <w:tcPr>
            <w:tcW w:w="2885" w:type="dxa"/>
            <w:tcBorders>
              <w:top w:val="single" w:sz="4" w:space="0" w:color="000000"/>
              <w:left w:val="single" w:sz="4" w:space="0" w:color="000000"/>
              <w:bottom w:val="single" w:sz="4" w:space="0" w:color="000000"/>
              <w:right w:val="single" w:sz="4" w:space="0" w:color="000000"/>
            </w:tcBorders>
            <w:vAlign w:val="center"/>
          </w:tcPr>
          <w:p w14:paraId="4E02AEFC" w14:textId="77777777" w:rsidR="00632BEF" w:rsidRPr="000550A7" w:rsidRDefault="00632BEF" w:rsidP="00632BEF">
            <w:pPr>
              <w:rPr>
                <w:rFonts w:ascii="Times New Roman" w:hAnsi="Times New Roman"/>
                <w:b/>
                <w:lang w:val="en-US"/>
              </w:rPr>
            </w:pPr>
          </w:p>
        </w:tc>
        <w:tc>
          <w:tcPr>
            <w:tcW w:w="2775" w:type="dxa"/>
            <w:tcBorders>
              <w:top w:val="single" w:sz="4" w:space="0" w:color="000000"/>
              <w:left w:val="single" w:sz="4" w:space="0" w:color="000000"/>
              <w:bottom w:val="single" w:sz="4" w:space="0" w:color="000000"/>
              <w:right w:val="single" w:sz="4" w:space="0" w:color="000000"/>
            </w:tcBorders>
          </w:tcPr>
          <w:p w14:paraId="57FFD7F5" w14:textId="77777777" w:rsidR="00632BEF" w:rsidRPr="000550A7" w:rsidRDefault="00632BEF" w:rsidP="00632BEF">
            <w:pPr>
              <w:rPr>
                <w:rFonts w:ascii="Times New Roman" w:hAnsi="Times New Roman"/>
                <w:b/>
                <w:lang w:val="en-US"/>
              </w:rPr>
            </w:pPr>
          </w:p>
        </w:tc>
        <w:tc>
          <w:tcPr>
            <w:tcW w:w="1946" w:type="dxa"/>
            <w:tcBorders>
              <w:top w:val="single" w:sz="4" w:space="0" w:color="000000"/>
              <w:left w:val="single" w:sz="4" w:space="0" w:color="000000"/>
              <w:bottom w:val="single" w:sz="4" w:space="0" w:color="000000"/>
              <w:right w:val="single" w:sz="4" w:space="0" w:color="000000"/>
            </w:tcBorders>
          </w:tcPr>
          <w:p w14:paraId="0D0CA6C0" w14:textId="77777777" w:rsidR="00632BEF" w:rsidRPr="000550A7" w:rsidRDefault="00632BEF" w:rsidP="00632BEF">
            <w:pPr>
              <w:tabs>
                <w:tab w:val="left" w:pos="729"/>
              </w:tabs>
              <w:jc w:val="center"/>
              <w:rPr>
                <w:rFonts w:ascii="Times New Roman" w:hAnsi="Times New Roman"/>
                <w:b/>
                <w:lang w:val="en-US"/>
              </w:rPr>
            </w:pPr>
          </w:p>
        </w:tc>
      </w:tr>
      <w:tr w:rsidR="00632BEF" w:rsidRPr="000550A7" w14:paraId="2120380C"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7DF3041" w14:textId="6F8F2135" w:rsidR="00632BEF" w:rsidRPr="000550A7" w:rsidRDefault="005E3844" w:rsidP="00632BEF">
            <w:pPr>
              <w:rPr>
                <w:rFonts w:ascii="Times New Roman" w:hAnsi="Times New Roman"/>
                <w:lang w:val="en-US"/>
              </w:rPr>
            </w:pPr>
            <w:r w:rsidRPr="000550A7">
              <w:rPr>
                <w:rFonts w:ascii="Times New Roman" w:hAnsi="Times New Roman"/>
                <w:color w:val="000000" w:themeColor="text1"/>
                <w:lang w:val="en-US"/>
              </w:rPr>
              <w:t>3</w:t>
            </w:r>
            <w:r w:rsidR="00632BEF" w:rsidRPr="000550A7">
              <w:rPr>
                <w:rFonts w:ascii="Times New Roman" w:hAnsi="Times New Roman"/>
                <w:color w:val="000000" w:themeColor="text1"/>
                <w:lang w:val="en-US"/>
              </w:rPr>
              <w:t>.1</w:t>
            </w:r>
          </w:p>
        </w:tc>
        <w:tc>
          <w:tcPr>
            <w:tcW w:w="5857" w:type="dxa"/>
            <w:tcBorders>
              <w:left w:val="single" w:sz="4" w:space="0" w:color="000000"/>
              <w:bottom w:val="single" w:sz="4" w:space="0" w:color="000000"/>
              <w:right w:val="single" w:sz="4" w:space="0" w:color="000000"/>
            </w:tcBorders>
            <w:vAlign w:val="center"/>
          </w:tcPr>
          <w:p w14:paraId="2CF71B7F" w14:textId="5416A392" w:rsidR="00632BEF" w:rsidRPr="000550A7" w:rsidRDefault="00632BEF" w:rsidP="00632BEF">
            <w:pPr>
              <w:jc w:val="both"/>
              <w:rPr>
                <w:rFonts w:ascii="Times New Roman" w:eastAsia="Arial Unicode MS" w:hAnsi="Times New Roman"/>
                <w:color w:val="000000" w:themeColor="text1"/>
                <w:lang w:val="en-US"/>
              </w:rPr>
            </w:pPr>
            <w:r w:rsidRPr="000550A7">
              <w:rPr>
                <w:rFonts w:ascii="Times New Roman" w:eastAsia="Arial Unicode MS" w:hAnsi="Times New Roman"/>
                <w:color w:val="000000" w:themeColor="text1"/>
                <w:lang w:val="en-US"/>
              </w:rPr>
              <w:t>The Contractor shall supply a TNC-connected cylindrical dosimetry detector meeting the requirements of IAEA TRS-398 for reference dosimetry</w:t>
            </w:r>
            <w:r w:rsidR="007A55B0" w:rsidRPr="000550A7">
              <w:rPr>
                <w:rFonts w:ascii="Times New Roman" w:eastAsia="Arial Unicode MS" w:hAnsi="Times New Roman"/>
                <w:color w:val="000000" w:themeColor="text1"/>
                <w:lang w:val="en-US"/>
              </w:rPr>
              <w:t xml:space="preserve"> and depth dose profiling</w:t>
            </w:r>
            <w:r w:rsidRPr="000550A7">
              <w:rPr>
                <w:rFonts w:ascii="Times New Roman" w:eastAsia="Arial Unicode MS" w:hAnsi="Times New Roman"/>
                <w:color w:val="000000" w:themeColor="text1"/>
                <w:lang w:val="en-US"/>
              </w:rPr>
              <w:t xml:space="preserve"> in electron fields. </w:t>
            </w:r>
            <w:r w:rsidR="007A55B0" w:rsidRPr="000550A7">
              <w:rPr>
                <w:rFonts w:ascii="Times New Roman" w:eastAsia="Arial Unicode MS" w:hAnsi="Times New Roman"/>
                <w:color w:val="000000" w:themeColor="text1"/>
                <w:lang w:val="en-US"/>
              </w:rPr>
              <w:t xml:space="preserve">Its active volume shall be less than 0.1 cc. </w:t>
            </w:r>
          </w:p>
          <w:p w14:paraId="184AF480" w14:textId="1EE6B061" w:rsidR="00632BEF" w:rsidRPr="000550A7" w:rsidRDefault="00632BEF" w:rsidP="00632BEF">
            <w:pPr>
              <w:jc w:val="both"/>
              <w:rPr>
                <w:rFonts w:ascii="Times New Roman" w:hAnsi="Times New Roman"/>
                <w:lang w:val="en-US"/>
              </w:rPr>
            </w:pPr>
            <w:r w:rsidRPr="000550A7">
              <w:rPr>
                <w:rFonts w:ascii="Times New Roman" w:eastAsia="Arial Unicode MS" w:hAnsi="Times New Roman"/>
                <w:color w:val="000000" w:themeColor="text1"/>
                <w:lang w:val="en-US"/>
              </w:rPr>
              <w:t>Quantity: one (1) detector.</w:t>
            </w:r>
          </w:p>
        </w:tc>
        <w:tc>
          <w:tcPr>
            <w:tcW w:w="2885" w:type="dxa"/>
            <w:tcBorders>
              <w:left w:val="single" w:sz="4" w:space="0" w:color="000000"/>
              <w:bottom w:val="single" w:sz="4" w:space="0" w:color="000000"/>
              <w:right w:val="single" w:sz="4" w:space="0" w:color="000000"/>
            </w:tcBorders>
            <w:vAlign w:val="center"/>
          </w:tcPr>
          <w:p w14:paraId="0E927F89" w14:textId="77777777" w:rsidR="00632BEF" w:rsidRPr="000550A7" w:rsidRDefault="00632BEF" w:rsidP="00632BE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2533649E" w14:textId="77777777" w:rsidR="00632BEF" w:rsidRPr="000550A7" w:rsidRDefault="00632BEF" w:rsidP="00632BE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3FA7BD91" w14:textId="77777777" w:rsidR="00632BEF" w:rsidRPr="000550A7" w:rsidRDefault="00632BEF" w:rsidP="00632BEF">
            <w:pPr>
              <w:tabs>
                <w:tab w:val="left" w:pos="729"/>
              </w:tabs>
              <w:jc w:val="center"/>
              <w:rPr>
                <w:rFonts w:ascii="Times New Roman" w:hAnsi="Times New Roman"/>
                <w:b/>
                <w:lang w:val="en-US"/>
              </w:rPr>
            </w:pPr>
          </w:p>
        </w:tc>
      </w:tr>
      <w:tr w:rsidR="00632BEF" w:rsidRPr="000550A7" w14:paraId="63FB616E"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71616F6C" w14:textId="6A761F8E" w:rsidR="00632BEF" w:rsidRPr="000550A7" w:rsidRDefault="005E3844" w:rsidP="00632BEF">
            <w:pPr>
              <w:rPr>
                <w:rFonts w:ascii="Times New Roman" w:hAnsi="Times New Roman"/>
                <w:color w:val="000000" w:themeColor="text1"/>
                <w:lang w:val="en-US"/>
              </w:rPr>
            </w:pPr>
            <w:r w:rsidRPr="000550A7">
              <w:rPr>
                <w:rFonts w:ascii="Times New Roman" w:hAnsi="Times New Roman"/>
                <w:lang w:val="en-US"/>
              </w:rPr>
              <w:lastRenderedPageBreak/>
              <w:t>3</w:t>
            </w:r>
            <w:r w:rsidR="00632BEF" w:rsidRPr="000550A7">
              <w:rPr>
                <w:rFonts w:ascii="Times New Roman" w:hAnsi="Times New Roman"/>
                <w:lang w:val="en-US"/>
              </w:rPr>
              <w:t>.2</w:t>
            </w:r>
          </w:p>
        </w:tc>
        <w:tc>
          <w:tcPr>
            <w:tcW w:w="5857" w:type="dxa"/>
            <w:tcBorders>
              <w:left w:val="single" w:sz="4" w:space="0" w:color="000000"/>
              <w:bottom w:val="single" w:sz="4" w:space="0" w:color="000000"/>
              <w:right w:val="single" w:sz="4" w:space="0" w:color="000000"/>
            </w:tcBorders>
            <w:vAlign w:val="center"/>
          </w:tcPr>
          <w:p w14:paraId="45901298" w14:textId="77777777" w:rsidR="00632BEF" w:rsidRPr="000550A7" w:rsidRDefault="00632BEF" w:rsidP="00632BEF">
            <w:pPr>
              <w:jc w:val="both"/>
              <w:rPr>
                <w:rFonts w:ascii="Times New Roman" w:eastAsia="Arial Unicode MS" w:hAnsi="Times New Roman"/>
                <w:color w:val="000000" w:themeColor="text1"/>
                <w:lang w:val="en-US"/>
              </w:rPr>
            </w:pPr>
            <w:proofErr w:type="spellStart"/>
            <w:r w:rsidRPr="000550A7">
              <w:rPr>
                <w:rFonts w:ascii="Times New Roman" w:eastAsia="Arial Unicode MS" w:hAnsi="Times New Roman"/>
                <w:color w:val="000000" w:themeColor="text1"/>
                <w:lang w:val="en-US"/>
              </w:rPr>
              <w:t>Traixial</w:t>
            </w:r>
            <w:proofErr w:type="spellEnd"/>
            <w:r w:rsidRPr="000550A7">
              <w:rPr>
                <w:rFonts w:ascii="Times New Roman" w:eastAsia="Arial Unicode MS" w:hAnsi="Times New Roman"/>
                <w:color w:val="000000" w:themeColor="text1"/>
                <w:lang w:val="en-US"/>
              </w:rPr>
              <w:t xml:space="preserve"> cable with F/M – M/F connectivity, length 10 m.</w:t>
            </w:r>
          </w:p>
          <w:p w14:paraId="41FC8788" w14:textId="43261F85" w:rsidR="00632BEF" w:rsidRPr="000550A7" w:rsidRDefault="00632BEF" w:rsidP="00632BEF">
            <w:pPr>
              <w:jc w:val="both"/>
              <w:rPr>
                <w:rFonts w:ascii="Times New Roman" w:eastAsia="Arial Unicode MS" w:hAnsi="Times New Roman"/>
                <w:color w:val="000000" w:themeColor="text1"/>
                <w:lang w:val="en-US"/>
              </w:rPr>
            </w:pPr>
            <w:r w:rsidRPr="000550A7">
              <w:rPr>
                <w:rFonts w:ascii="Times New Roman" w:eastAsia="Arial Unicode MS" w:hAnsi="Times New Roman"/>
                <w:color w:val="000000" w:themeColor="text1"/>
                <w:lang w:val="en-US"/>
              </w:rPr>
              <w:t>Quantity: one (1) cable.</w:t>
            </w:r>
          </w:p>
        </w:tc>
        <w:tc>
          <w:tcPr>
            <w:tcW w:w="2885" w:type="dxa"/>
            <w:tcBorders>
              <w:left w:val="single" w:sz="4" w:space="0" w:color="000000"/>
              <w:bottom w:val="single" w:sz="4" w:space="0" w:color="000000"/>
              <w:right w:val="single" w:sz="4" w:space="0" w:color="000000"/>
            </w:tcBorders>
            <w:vAlign w:val="center"/>
          </w:tcPr>
          <w:p w14:paraId="0FE84BA5" w14:textId="77777777" w:rsidR="00632BEF" w:rsidRPr="000550A7" w:rsidRDefault="00632BEF" w:rsidP="00632BE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5DAAA73F" w14:textId="77777777" w:rsidR="00632BEF" w:rsidRPr="000550A7" w:rsidRDefault="00632BEF" w:rsidP="00632BE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76DEFF77" w14:textId="77777777" w:rsidR="00632BEF" w:rsidRPr="000550A7" w:rsidRDefault="00632BEF" w:rsidP="00632BEF">
            <w:pPr>
              <w:tabs>
                <w:tab w:val="left" w:pos="729"/>
              </w:tabs>
              <w:jc w:val="center"/>
              <w:rPr>
                <w:rFonts w:ascii="Times New Roman" w:hAnsi="Times New Roman"/>
                <w:b/>
                <w:lang w:val="en-US"/>
              </w:rPr>
            </w:pPr>
          </w:p>
        </w:tc>
      </w:tr>
      <w:tr w:rsidR="00632BEF" w:rsidRPr="000550A7" w14:paraId="33A4CEA9"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5D8D4EE" w14:textId="7FA6DC9B" w:rsidR="00632BEF" w:rsidRPr="000550A7" w:rsidRDefault="005E3844" w:rsidP="00632BEF">
            <w:pPr>
              <w:rPr>
                <w:rFonts w:ascii="Times New Roman" w:hAnsi="Times New Roman"/>
                <w:lang w:val="en-US"/>
              </w:rPr>
            </w:pPr>
            <w:r w:rsidRPr="000550A7">
              <w:rPr>
                <w:rFonts w:ascii="Times New Roman" w:hAnsi="Times New Roman"/>
                <w:lang w:val="en-US"/>
              </w:rPr>
              <w:t>3</w:t>
            </w:r>
            <w:r w:rsidR="00632BEF" w:rsidRPr="000550A7">
              <w:rPr>
                <w:rFonts w:ascii="Times New Roman" w:hAnsi="Times New Roman"/>
                <w:lang w:val="en-US"/>
              </w:rPr>
              <w:t>.3</w:t>
            </w:r>
          </w:p>
        </w:tc>
        <w:tc>
          <w:tcPr>
            <w:tcW w:w="5857" w:type="dxa"/>
            <w:tcBorders>
              <w:left w:val="single" w:sz="4" w:space="0" w:color="000000"/>
              <w:bottom w:val="single" w:sz="4" w:space="0" w:color="000000"/>
              <w:right w:val="single" w:sz="4" w:space="0" w:color="000000"/>
            </w:tcBorders>
            <w:vAlign w:val="center"/>
          </w:tcPr>
          <w:p w14:paraId="0BE1B4B3" w14:textId="77777777" w:rsidR="00632BEF" w:rsidRPr="000550A7" w:rsidRDefault="00632BEF" w:rsidP="00632BEF">
            <w:pPr>
              <w:jc w:val="both"/>
              <w:rPr>
                <w:rFonts w:ascii="Times New Roman" w:hAnsi="Times New Roman"/>
                <w:lang w:val="en-US"/>
              </w:rPr>
            </w:pPr>
            <w:r w:rsidRPr="000550A7">
              <w:rPr>
                <w:rFonts w:ascii="Times New Roman" w:hAnsi="Times New Roman"/>
                <w:lang w:val="en-US"/>
              </w:rPr>
              <w:t xml:space="preserve">The </w:t>
            </w:r>
            <w:r w:rsidRPr="000550A7">
              <w:rPr>
                <w:rFonts w:ascii="Times New Roman" w:eastAsia="Arial Unicode MS" w:hAnsi="Times New Roman"/>
                <w:lang w:val="en-US"/>
              </w:rPr>
              <w:t>Contractor</w:t>
            </w:r>
            <w:r w:rsidRPr="000550A7">
              <w:rPr>
                <w:rFonts w:ascii="Times New Roman" w:hAnsi="Times New Roman"/>
                <w:lang w:val="en-US"/>
              </w:rPr>
              <w:t xml:space="preserve"> shall supply a calibrated digital barometer suitable for use in reference dosimetry within radiotherapy physics. The instrument shall be supplied with a valid calibration certificate traceable to a recognized national or international metrology institute in accordance with ISO/IEC 17025 or equivalent. It shall measure atmospheric pressure within the range of 800–1100 </w:t>
            </w:r>
            <w:proofErr w:type="spellStart"/>
            <w:r w:rsidRPr="000550A7">
              <w:rPr>
                <w:rFonts w:ascii="Times New Roman" w:hAnsi="Times New Roman"/>
                <w:lang w:val="en-US"/>
              </w:rPr>
              <w:t>hPa</w:t>
            </w:r>
            <w:proofErr w:type="spellEnd"/>
            <w:r w:rsidRPr="000550A7">
              <w:rPr>
                <w:rFonts w:ascii="Times New Roman" w:hAnsi="Times New Roman"/>
                <w:lang w:val="en-US"/>
              </w:rPr>
              <w:t>, with an accuracy of ±0.8 </w:t>
            </w:r>
            <w:proofErr w:type="spellStart"/>
            <w:r w:rsidRPr="000550A7">
              <w:rPr>
                <w:rFonts w:ascii="Times New Roman" w:hAnsi="Times New Roman"/>
                <w:lang w:val="en-US"/>
              </w:rPr>
              <w:t>hPa</w:t>
            </w:r>
            <w:proofErr w:type="spellEnd"/>
            <w:r w:rsidRPr="000550A7">
              <w:rPr>
                <w:rFonts w:ascii="Times New Roman" w:hAnsi="Times New Roman"/>
                <w:lang w:val="en-US"/>
              </w:rPr>
              <w:t xml:space="preserve"> (0.08 kPa) and a resolution of 0.1 </w:t>
            </w:r>
            <w:proofErr w:type="spellStart"/>
            <w:r w:rsidRPr="000550A7">
              <w:rPr>
                <w:rFonts w:ascii="Times New Roman" w:hAnsi="Times New Roman"/>
                <w:lang w:val="en-US"/>
              </w:rPr>
              <w:t>hPa</w:t>
            </w:r>
            <w:proofErr w:type="spellEnd"/>
            <w:r w:rsidRPr="000550A7">
              <w:rPr>
                <w:rFonts w:ascii="Times New Roman" w:hAnsi="Times New Roman"/>
                <w:lang w:val="en-US"/>
              </w:rPr>
              <w:t>. The device shall provide a digital readout and be explicitly intended for air density correction in reference dosimetry, in compliance with IAEA TRS</w:t>
            </w:r>
            <w:r w:rsidRPr="000550A7">
              <w:rPr>
                <w:rFonts w:ascii="Times New Roman" w:hAnsi="Times New Roman"/>
                <w:lang w:val="en-US"/>
              </w:rPr>
              <w:noBreakHyphen/>
              <w:t>398 or equivalent dosimetry protocols, and suitable for use in a laboratory or treatment room environment.</w:t>
            </w:r>
          </w:p>
          <w:p w14:paraId="6A6D507A" w14:textId="6CDDE302" w:rsidR="00632BEF" w:rsidRPr="000550A7" w:rsidRDefault="00632BEF" w:rsidP="00632BEF">
            <w:pPr>
              <w:jc w:val="both"/>
              <w:rPr>
                <w:rFonts w:ascii="Times New Roman" w:eastAsia="Arial Unicode MS" w:hAnsi="Times New Roman"/>
                <w:color w:val="000000" w:themeColor="text1"/>
                <w:lang w:val="en-US"/>
              </w:rPr>
            </w:pPr>
            <w:r w:rsidRPr="000550A7">
              <w:rPr>
                <w:rFonts w:ascii="Times New Roman" w:eastAsia="Arial Unicode MS" w:hAnsi="Times New Roman"/>
                <w:lang w:val="en-US"/>
              </w:rPr>
              <w:t>Quantity: one (1) barometer.</w:t>
            </w:r>
          </w:p>
        </w:tc>
        <w:tc>
          <w:tcPr>
            <w:tcW w:w="2885" w:type="dxa"/>
            <w:tcBorders>
              <w:left w:val="single" w:sz="4" w:space="0" w:color="000000"/>
              <w:bottom w:val="single" w:sz="4" w:space="0" w:color="000000"/>
              <w:right w:val="single" w:sz="4" w:space="0" w:color="000000"/>
            </w:tcBorders>
            <w:vAlign w:val="center"/>
          </w:tcPr>
          <w:p w14:paraId="7EB543FD" w14:textId="77777777" w:rsidR="00632BEF" w:rsidRPr="000550A7" w:rsidRDefault="00632BEF" w:rsidP="00632BE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0AFE41CA" w14:textId="77777777" w:rsidR="00632BEF" w:rsidRPr="000550A7" w:rsidRDefault="00632BEF" w:rsidP="00632BE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572EA60B" w14:textId="77777777" w:rsidR="00632BEF" w:rsidRPr="000550A7" w:rsidRDefault="00632BEF" w:rsidP="00632BEF">
            <w:pPr>
              <w:tabs>
                <w:tab w:val="left" w:pos="729"/>
              </w:tabs>
              <w:jc w:val="center"/>
              <w:rPr>
                <w:rFonts w:ascii="Times New Roman" w:hAnsi="Times New Roman"/>
                <w:b/>
                <w:lang w:val="en-US"/>
              </w:rPr>
            </w:pPr>
          </w:p>
        </w:tc>
      </w:tr>
      <w:tr w:rsidR="00632BEF" w:rsidRPr="000550A7" w14:paraId="3EAE3E78"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36335E23" w14:textId="50E3B8A3" w:rsidR="00632BEF" w:rsidRPr="000550A7" w:rsidRDefault="005E3844" w:rsidP="00632BEF">
            <w:pPr>
              <w:rPr>
                <w:rFonts w:ascii="Times New Roman" w:hAnsi="Times New Roman"/>
                <w:lang w:val="en-US"/>
              </w:rPr>
            </w:pPr>
            <w:r w:rsidRPr="000550A7">
              <w:rPr>
                <w:rFonts w:ascii="Times New Roman" w:hAnsi="Times New Roman"/>
                <w:lang w:val="en-US"/>
              </w:rPr>
              <w:t>3</w:t>
            </w:r>
            <w:r w:rsidR="00632BEF" w:rsidRPr="000550A7">
              <w:rPr>
                <w:rFonts w:ascii="Times New Roman" w:hAnsi="Times New Roman"/>
                <w:lang w:val="en-US"/>
              </w:rPr>
              <w:t>.4</w:t>
            </w:r>
          </w:p>
        </w:tc>
        <w:tc>
          <w:tcPr>
            <w:tcW w:w="5857" w:type="dxa"/>
            <w:tcBorders>
              <w:left w:val="single" w:sz="4" w:space="0" w:color="000000"/>
              <w:bottom w:val="single" w:sz="4" w:space="0" w:color="000000"/>
              <w:right w:val="single" w:sz="4" w:space="0" w:color="000000"/>
            </w:tcBorders>
            <w:vAlign w:val="center"/>
          </w:tcPr>
          <w:p w14:paraId="251EE786" w14:textId="77777777" w:rsidR="00632BEF" w:rsidRPr="000550A7" w:rsidRDefault="00632BEF" w:rsidP="00632BEF">
            <w:pPr>
              <w:jc w:val="both"/>
              <w:rPr>
                <w:rFonts w:ascii="Times New Roman" w:hAnsi="Times New Roman"/>
                <w:lang w:val="en-US"/>
              </w:rPr>
            </w:pPr>
            <w:r w:rsidRPr="000550A7">
              <w:rPr>
                <w:rFonts w:ascii="Times New Roman" w:hAnsi="Times New Roman"/>
                <w:lang w:val="en-US"/>
              </w:rPr>
              <w:t>The Tenderer shall supply a calibrated digital thermometer suitable for use in reference dosimetry within radiotherapy physics. The instrument shall be supplied with a valid calibration certificate traceable to a recognized national or international metrology institute in accordance with ISO/IEC 17025 or equivalent. It shall measure temperature within the range of 15–30 °C, with an accuracy of ±0.2 °C and a resolution of 0.1 °C. The device shall provide a digital readout and be explicitly intended for air density correction in reference dosimetry, in compliance with IAEA TRS</w:t>
            </w:r>
            <w:r w:rsidRPr="000550A7">
              <w:rPr>
                <w:rFonts w:ascii="Times New Roman" w:hAnsi="Times New Roman"/>
                <w:lang w:val="en-US"/>
              </w:rPr>
              <w:noBreakHyphen/>
              <w:t>398 or equivalent dosimetry protocols, and suitable for use in a laboratory or treatment room environment.</w:t>
            </w:r>
          </w:p>
          <w:p w14:paraId="6BAF327E" w14:textId="2DA4CFDB" w:rsidR="00632BEF" w:rsidRPr="000550A7" w:rsidRDefault="00632BEF" w:rsidP="00632BEF">
            <w:pPr>
              <w:jc w:val="both"/>
              <w:rPr>
                <w:rFonts w:ascii="Times New Roman" w:hAnsi="Times New Roman"/>
                <w:lang w:val="en-US"/>
              </w:rPr>
            </w:pPr>
            <w:r w:rsidRPr="000550A7">
              <w:rPr>
                <w:rFonts w:ascii="Times New Roman" w:eastAsia="Arial Unicode MS" w:hAnsi="Times New Roman"/>
                <w:lang w:val="en-US"/>
              </w:rPr>
              <w:t>Quantity: one (1) thermometer.</w:t>
            </w:r>
          </w:p>
        </w:tc>
        <w:tc>
          <w:tcPr>
            <w:tcW w:w="2885" w:type="dxa"/>
            <w:tcBorders>
              <w:left w:val="single" w:sz="4" w:space="0" w:color="000000"/>
              <w:bottom w:val="single" w:sz="4" w:space="0" w:color="000000"/>
              <w:right w:val="single" w:sz="4" w:space="0" w:color="000000"/>
            </w:tcBorders>
            <w:vAlign w:val="center"/>
          </w:tcPr>
          <w:p w14:paraId="3B30EB15" w14:textId="77777777" w:rsidR="00632BEF" w:rsidRPr="000550A7" w:rsidRDefault="00632BEF" w:rsidP="00632BE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5EB76044" w14:textId="77777777" w:rsidR="00632BEF" w:rsidRPr="000550A7" w:rsidRDefault="00632BEF" w:rsidP="00632BE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3BF4F02A" w14:textId="77777777" w:rsidR="00632BEF" w:rsidRPr="000550A7" w:rsidRDefault="00632BEF" w:rsidP="00632BEF">
            <w:pPr>
              <w:tabs>
                <w:tab w:val="left" w:pos="729"/>
              </w:tabs>
              <w:jc w:val="center"/>
              <w:rPr>
                <w:rFonts w:ascii="Times New Roman" w:hAnsi="Times New Roman"/>
                <w:b/>
                <w:lang w:val="en-US"/>
              </w:rPr>
            </w:pPr>
          </w:p>
        </w:tc>
      </w:tr>
      <w:tr w:rsidR="00632BEF" w:rsidRPr="000550A7" w14:paraId="77AE98A5"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0A4C8250" w14:textId="21E80597" w:rsidR="00632BEF" w:rsidRPr="000550A7" w:rsidRDefault="005E3844" w:rsidP="00632BEF">
            <w:pPr>
              <w:rPr>
                <w:rFonts w:ascii="Times New Roman" w:hAnsi="Times New Roman"/>
                <w:lang w:val="en-US"/>
              </w:rPr>
            </w:pPr>
            <w:r w:rsidRPr="000550A7">
              <w:rPr>
                <w:rFonts w:ascii="Times New Roman" w:hAnsi="Times New Roman"/>
                <w:lang w:val="en-US"/>
              </w:rPr>
              <w:t>3</w:t>
            </w:r>
            <w:r w:rsidR="00632BEF" w:rsidRPr="000550A7">
              <w:rPr>
                <w:rFonts w:ascii="Times New Roman" w:hAnsi="Times New Roman"/>
                <w:lang w:val="en-US"/>
              </w:rPr>
              <w:t>.5</w:t>
            </w:r>
          </w:p>
        </w:tc>
        <w:tc>
          <w:tcPr>
            <w:tcW w:w="5857" w:type="dxa"/>
            <w:tcBorders>
              <w:left w:val="single" w:sz="4" w:space="0" w:color="000000"/>
              <w:bottom w:val="single" w:sz="4" w:space="0" w:color="000000"/>
              <w:right w:val="single" w:sz="4" w:space="0" w:color="000000"/>
            </w:tcBorders>
            <w:vAlign w:val="center"/>
          </w:tcPr>
          <w:p w14:paraId="53AE156E" w14:textId="77777777" w:rsidR="00632BEF" w:rsidRPr="000550A7" w:rsidRDefault="00632BEF" w:rsidP="00632BEF">
            <w:pPr>
              <w:jc w:val="both"/>
              <w:rPr>
                <w:rFonts w:ascii="Times New Roman" w:hAnsi="Times New Roman"/>
                <w:lang w:val="en-US"/>
              </w:rPr>
            </w:pPr>
            <w:r w:rsidRPr="000550A7">
              <w:rPr>
                <w:rFonts w:ascii="Times New Roman" w:eastAsia="Arial Unicode MS" w:hAnsi="Times New Roman"/>
                <w:lang w:val="en-US"/>
              </w:rPr>
              <w:t xml:space="preserve">A box of </w:t>
            </w:r>
            <w:proofErr w:type="spellStart"/>
            <w:r w:rsidRPr="000550A7">
              <w:rPr>
                <w:rFonts w:ascii="Times New Roman" w:eastAsia="Arial Unicode MS" w:hAnsi="Times New Roman"/>
                <w:lang w:val="en-US"/>
              </w:rPr>
              <w:t>radiochromic</w:t>
            </w:r>
            <w:proofErr w:type="spellEnd"/>
            <w:r w:rsidRPr="000550A7">
              <w:rPr>
                <w:rFonts w:ascii="Times New Roman" w:eastAsia="Arial Unicode MS" w:hAnsi="Times New Roman"/>
                <w:lang w:val="en-US"/>
              </w:rPr>
              <w:t>, self-developing, symmetric dosimetry film for radiotherapy quality control. Each box shall have a minimum validity of 12 months from the date of delivery.</w:t>
            </w:r>
          </w:p>
          <w:p w14:paraId="342FED3D" w14:textId="587911B3" w:rsidR="00632BEF" w:rsidRPr="000550A7" w:rsidRDefault="00632BEF" w:rsidP="00632BEF">
            <w:pPr>
              <w:jc w:val="both"/>
              <w:rPr>
                <w:rFonts w:ascii="Times New Roman" w:hAnsi="Times New Roman"/>
                <w:lang w:val="en-US"/>
              </w:rPr>
            </w:pPr>
            <w:r w:rsidRPr="000550A7">
              <w:rPr>
                <w:rFonts w:ascii="Times New Roman" w:eastAsia="Arial Unicode MS" w:hAnsi="Times New Roman"/>
                <w:lang w:val="en-US"/>
              </w:rPr>
              <w:t>Quantity: two (2) boxes.</w:t>
            </w:r>
          </w:p>
        </w:tc>
        <w:tc>
          <w:tcPr>
            <w:tcW w:w="2885" w:type="dxa"/>
            <w:tcBorders>
              <w:left w:val="single" w:sz="4" w:space="0" w:color="000000"/>
              <w:bottom w:val="single" w:sz="4" w:space="0" w:color="000000"/>
              <w:right w:val="single" w:sz="4" w:space="0" w:color="000000"/>
            </w:tcBorders>
            <w:vAlign w:val="center"/>
          </w:tcPr>
          <w:p w14:paraId="2DACFD26" w14:textId="77777777" w:rsidR="00632BEF" w:rsidRPr="000550A7" w:rsidRDefault="00632BEF" w:rsidP="00632BE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6078794A" w14:textId="77777777" w:rsidR="00632BEF" w:rsidRPr="000550A7" w:rsidRDefault="00632BEF" w:rsidP="00632BE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08D1E799" w14:textId="77777777" w:rsidR="00632BEF" w:rsidRPr="000550A7" w:rsidRDefault="00632BEF" w:rsidP="00632BEF">
            <w:pPr>
              <w:tabs>
                <w:tab w:val="left" w:pos="729"/>
              </w:tabs>
              <w:jc w:val="center"/>
              <w:rPr>
                <w:rFonts w:ascii="Times New Roman" w:hAnsi="Times New Roman"/>
                <w:b/>
                <w:lang w:val="en-US"/>
              </w:rPr>
            </w:pPr>
          </w:p>
        </w:tc>
      </w:tr>
      <w:tr w:rsidR="00632BEF" w:rsidRPr="000550A7" w14:paraId="13C7F05F" w14:textId="77777777">
        <w:trPr>
          <w:cantSplit/>
          <w:trHeight w:val="506"/>
        </w:trPr>
        <w:tc>
          <w:tcPr>
            <w:tcW w:w="1110" w:type="dxa"/>
            <w:tcBorders>
              <w:left w:val="single" w:sz="4" w:space="0" w:color="000000"/>
              <w:bottom w:val="single" w:sz="4" w:space="0" w:color="000000"/>
              <w:right w:val="single" w:sz="4" w:space="0" w:color="000000"/>
            </w:tcBorders>
            <w:vAlign w:val="center"/>
          </w:tcPr>
          <w:p w14:paraId="137C177F" w14:textId="155A8E6B" w:rsidR="00632BEF" w:rsidRPr="000550A7" w:rsidRDefault="005E3844" w:rsidP="00632BEF">
            <w:pPr>
              <w:rPr>
                <w:rFonts w:ascii="Times New Roman" w:hAnsi="Times New Roman"/>
                <w:lang w:val="en-US"/>
              </w:rPr>
            </w:pPr>
            <w:r w:rsidRPr="000550A7">
              <w:rPr>
                <w:rFonts w:ascii="Times New Roman" w:hAnsi="Times New Roman"/>
                <w:lang w:val="en-US"/>
              </w:rPr>
              <w:lastRenderedPageBreak/>
              <w:t>3</w:t>
            </w:r>
            <w:r w:rsidR="00632BEF" w:rsidRPr="000550A7">
              <w:rPr>
                <w:rFonts w:ascii="Times New Roman" w:hAnsi="Times New Roman"/>
                <w:lang w:val="en-US"/>
              </w:rPr>
              <w:t>.6</w:t>
            </w:r>
          </w:p>
        </w:tc>
        <w:tc>
          <w:tcPr>
            <w:tcW w:w="5857" w:type="dxa"/>
            <w:tcBorders>
              <w:left w:val="single" w:sz="4" w:space="0" w:color="000000"/>
              <w:bottom w:val="single" w:sz="4" w:space="0" w:color="000000"/>
              <w:right w:val="single" w:sz="4" w:space="0" w:color="000000"/>
            </w:tcBorders>
            <w:vAlign w:val="center"/>
          </w:tcPr>
          <w:p w14:paraId="276D40E9" w14:textId="77777777" w:rsidR="00632BEF" w:rsidRPr="000550A7" w:rsidRDefault="00632BEF" w:rsidP="00632BEF">
            <w:pPr>
              <w:jc w:val="both"/>
              <w:rPr>
                <w:rFonts w:ascii="Times New Roman" w:hAnsi="Times New Roman"/>
                <w:lang w:val="en-US"/>
              </w:rPr>
            </w:pPr>
            <w:r w:rsidRPr="000550A7">
              <w:rPr>
                <w:rFonts w:ascii="Times New Roman" w:hAnsi="Times New Roman"/>
                <w:lang w:val="en-US"/>
              </w:rPr>
              <w:t>The Tenderer shall supply a compact digital electronic spirit level, with its longest dimension not exceeding 25 cm. The device must provide a digital display for horizontal and vertical angles and have a measurement accuracy of 0.5 mm/m or better.</w:t>
            </w:r>
          </w:p>
          <w:p w14:paraId="1A9E200E" w14:textId="2560017D" w:rsidR="00632BEF" w:rsidRPr="000550A7" w:rsidRDefault="00632BEF" w:rsidP="00632BEF">
            <w:pPr>
              <w:jc w:val="both"/>
              <w:rPr>
                <w:rFonts w:ascii="Times New Roman" w:eastAsia="Arial Unicode MS" w:hAnsi="Times New Roman"/>
                <w:lang w:val="en-US"/>
              </w:rPr>
            </w:pPr>
            <w:r w:rsidRPr="000550A7">
              <w:rPr>
                <w:rFonts w:ascii="Times New Roman" w:eastAsia="Arial Unicode MS" w:hAnsi="Times New Roman"/>
                <w:lang w:val="en-US"/>
              </w:rPr>
              <w:t>Quantity: one (1) spirit.</w:t>
            </w:r>
          </w:p>
        </w:tc>
        <w:tc>
          <w:tcPr>
            <w:tcW w:w="2885" w:type="dxa"/>
            <w:tcBorders>
              <w:left w:val="single" w:sz="4" w:space="0" w:color="000000"/>
              <w:bottom w:val="single" w:sz="4" w:space="0" w:color="000000"/>
              <w:right w:val="single" w:sz="4" w:space="0" w:color="000000"/>
            </w:tcBorders>
            <w:vAlign w:val="center"/>
          </w:tcPr>
          <w:p w14:paraId="3F40866A" w14:textId="77777777" w:rsidR="00632BEF" w:rsidRPr="000550A7" w:rsidRDefault="00632BEF" w:rsidP="00632BEF">
            <w:pPr>
              <w:rPr>
                <w:rFonts w:ascii="Times New Roman" w:hAnsi="Times New Roman"/>
                <w:b/>
                <w:lang w:val="en-US"/>
              </w:rPr>
            </w:pPr>
          </w:p>
        </w:tc>
        <w:tc>
          <w:tcPr>
            <w:tcW w:w="2775" w:type="dxa"/>
            <w:tcBorders>
              <w:left w:val="single" w:sz="4" w:space="0" w:color="000000"/>
              <w:bottom w:val="single" w:sz="4" w:space="0" w:color="000000"/>
              <w:right w:val="single" w:sz="4" w:space="0" w:color="000000"/>
            </w:tcBorders>
          </w:tcPr>
          <w:p w14:paraId="2971555E" w14:textId="77777777" w:rsidR="00632BEF" w:rsidRPr="000550A7" w:rsidRDefault="00632BEF" w:rsidP="00632BEF">
            <w:pPr>
              <w:rPr>
                <w:rFonts w:ascii="Times New Roman" w:hAnsi="Times New Roman"/>
                <w:b/>
                <w:lang w:val="en-US"/>
              </w:rPr>
            </w:pPr>
          </w:p>
        </w:tc>
        <w:tc>
          <w:tcPr>
            <w:tcW w:w="1946" w:type="dxa"/>
            <w:tcBorders>
              <w:left w:val="single" w:sz="4" w:space="0" w:color="000000"/>
              <w:bottom w:val="single" w:sz="4" w:space="0" w:color="000000"/>
              <w:right w:val="single" w:sz="4" w:space="0" w:color="000000"/>
            </w:tcBorders>
          </w:tcPr>
          <w:p w14:paraId="7BE4CE36" w14:textId="77777777" w:rsidR="00632BEF" w:rsidRPr="000550A7" w:rsidRDefault="00632BEF" w:rsidP="00632BEF">
            <w:pPr>
              <w:tabs>
                <w:tab w:val="left" w:pos="729"/>
              </w:tabs>
              <w:jc w:val="center"/>
              <w:rPr>
                <w:rFonts w:ascii="Times New Roman" w:hAnsi="Times New Roman"/>
                <w:b/>
                <w:lang w:val="en-US"/>
              </w:rPr>
            </w:pPr>
          </w:p>
        </w:tc>
      </w:tr>
    </w:tbl>
    <w:p w14:paraId="49DCCAF1" w14:textId="77777777" w:rsidR="00A2337F" w:rsidRPr="005E3844" w:rsidRDefault="00A2337F">
      <w:pPr>
        <w:spacing w:before="0" w:after="0"/>
        <w:rPr>
          <w:rFonts w:ascii="Times New Roman" w:hAnsi="Times New Roman"/>
          <w:b/>
          <w:sz w:val="22"/>
          <w:szCs w:val="22"/>
          <w:lang w:val="en-US"/>
        </w:rPr>
      </w:pPr>
    </w:p>
    <w:sectPr w:rsidR="00A2337F" w:rsidRPr="005E3844">
      <w:pgSz w:w="16838" w:h="11906" w:orient="landscape"/>
      <w:pgMar w:top="851" w:right="1134" w:bottom="1418" w:left="1134" w:header="0" w:footer="0" w:gutter="0"/>
      <w:pgNumType w:start="1"/>
      <w:cols w:space="720"/>
      <w:formProt w:val="0"/>
      <w:titlePg/>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67AF9F" w14:textId="77777777" w:rsidR="00E61932" w:rsidRDefault="00E61932">
      <w:pPr>
        <w:spacing w:before="0" w:after="0"/>
      </w:pPr>
      <w:r>
        <w:separator/>
      </w:r>
    </w:p>
  </w:endnote>
  <w:endnote w:type="continuationSeparator" w:id="0">
    <w:p w14:paraId="49B3F82B" w14:textId="77777777" w:rsidR="00E61932" w:rsidRDefault="00E6193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Optima">
    <w:charset w:val="01"/>
    <w:family w:val="roman"/>
    <w:pitch w:val="variable"/>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B433D4" w14:textId="77777777" w:rsidR="00E61932" w:rsidRDefault="00E61932">
      <w:pPr>
        <w:rPr>
          <w:sz w:val="12"/>
        </w:rPr>
      </w:pPr>
      <w:r>
        <w:separator/>
      </w:r>
    </w:p>
  </w:footnote>
  <w:footnote w:type="continuationSeparator" w:id="0">
    <w:p w14:paraId="1F22A971" w14:textId="77777777" w:rsidR="00E61932" w:rsidRDefault="00E61932">
      <w:pPr>
        <w:rPr>
          <w:sz w:val="12"/>
        </w:rPr>
      </w:pPr>
      <w:r>
        <w:continuationSeparator/>
      </w:r>
    </w:p>
  </w:footnote>
  <w:footnote w:id="1">
    <w:p w14:paraId="37569943" w14:textId="77777777" w:rsidR="00B56129" w:rsidRDefault="00B56129">
      <w:pPr>
        <w:pStyle w:val="Tekstfusnote"/>
        <w:rPr>
          <w:lang w:val="en-US"/>
        </w:rPr>
      </w:pPr>
      <w:r>
        <w:rPr>
          <w:rStyle w:val="FootnoteCharacters"/>
        </w:rPr>
        <w:footnoteRef/>
      </w:r>
      <w:r>
        <w:rPr>
          <w:lang w:val="en-US"/>
        </w:rPr>
        <w:t xml:space="preserve"> The Contracting Authority owns and operates an GE Revolution ES. The specified upgrade and connectivity is necessary to be able to image patients throughout their breathing cycle. </w:t>
      </w:r>
    </w:p>
  </w:footnote>
  <w:footnote w:id="2">
    <w:p w14:paraId="104260FB" w14:textId="77777777" w:rsidR="00B56129" w:rsidRDefault="00B56129">
      <w:pPr>
        <w:ind w:left="720" w:hanging="720"/>
      </w:pPr>
      <w:r>
        <w:rPr>
          <w:rStyle w:val="FootnoteCharacters"/>
        </w:rPr>
        <w:footnoteRef/>
      </w:r>
      <w:r>
        <w:tab/>
        <w:t xml:space="preserve"> Healthy organs at risk shall be understood as organs defined in the </w:t>
      </w:r>
      <w:r>
        <w:rPr>
          <w:i/>
        </w:rPr>
        <w:t>Quantitative Analyses of Normal Tissue Effects in the Clinic</w:t>
      </w:r>
      <w:r>
        <w:t xml:space="preserve"> (QUANTEC) guidelines, Int J Radiat Oncol Biol Phys. 2010.</w:t>
      </w:r>
    </w:p>
  </w:footnote>
  <w:footnote w:id="3">
    <w:p w14:paraId="5D8F3527" w14:textId="77777777" w:rsidR="00B56129" w:rsidRDefault="00B56129">
      <w:r>
        <w:rPr>
          <w:rStyle w:val="FootnoteCharacters"/>
        </w:rPr>
        <w:footnoteRef/>
      </w:r>
      <w:r>
        <w:t xml:space="preserve"> The Contracting Authority owns and operates a Cs-137 CSM11 (BEBIG) brachytherapy device in clinical service. The specified TPS capability is required to ensure accurate planning and composite dose evaluation for treatments involving this source.</w:t>
      </w:r>
    </w:p>
  </w:footnote>
  <w:footnote w:id="4">
    <w:p w14:paraId="59F70D4E" w14:textId="77777777" w:rsidR="00B56129" w:rsidRDefault="00B56129">
      <w:r>
        <w:rPr>
          <w:rStyle w:val="FootnoteCharacters"/>
        </w:rPr>
        <w:footnoteRef/>
      </w:r>
      <w:r>
        <w:t xml:space="preserve"> </w:t>
      </w:r>
      <w:r>
        <w:rPr>
          <w:color w:val="000000"/>
        </w:rPr>
        <w:t xml:space="preserve">The Contracting Authority </w:t>
      </w:r>
      <w:r>
        <w:t>owns and operates</w:t>
      </w:r>
      <w:r>
        <w:rPr>
          <w:color w:val="000000"/>
        </w:rPr>
        <w:t xml:space="preserve"> an Elekta Versa HD linear accelerator. The specified TPS (Treatment Planning System) capability is necessary to enhance the planning capabilities </w:t>
      </w:r>
      <w:r>
        <w:t xml:space="preserve">for </w:t>
      </w:r>
      <w:r>
        <w:rPr>
          <w:color w:val="000000"/>
        </w:rPr>
        <w:t>this existing accelerator.</w:t>
      </w:r>
    </w:p>
  </w:footnote>
  <w:footnote w:id="5">
    <w:p w14:paraId="75C65801" w14:textId="77777777" w:rsidR="00B56129" w:rsidRDefault="00B56129">
      <w:pPr>
        <w:pStyle w:val="Tekstfusnote"/>
        <w:rPr>
          <w:lang w:val="en-US"/>
        </w:rPr>
      </w:pPr>
      <w:r>
        <w:rPr>
          <w:rStyle w:val="FootnoteCharacters"/>
        </w:rPr>
        <w:footnoteRef/>
      </w:r>
      <w:r>
        <w:rPr>
          <w:lang w:val="en-US"/>
        </w:rPr>
        <w:t xml:space="preserve"> </w:t>
      </w:r>
      <w:r>
        <w:rPr>
          <w:lang w:val="en-US"/>
        </w:rPr>
        <w:tab/>
        <w:t>- Klein et al. Accelerator beam data commissioning equipment and procedures: report of the TG-106 of the Therapy Physics Committee of the AAPM. Med Phys. 2009;36(9):4199-4212. doi:10.1118/1.3190398</w:t>
      </w:r>
      <w:r>
        <w:rPr>
          <w:lang w:val="en-US"/>
        </w:rPr>
        <w:br/>
      </w:r>
      <w:r>
        <w:rPr>
          <w:lang w:val="en-US"/>
        </w:rPr>
        <w:tab/>
        <w:t>- IAEA. Dosimetry of small static fields used in external beam radiotherapy: An international code of practice for reference and relative dose determination. Technical Reports Series No. 483. Vienna: IAEA; 2017.</w:t>
      </w:r>
      <w:r>
        <w:rPr>
          <w:lang w:val="en-US"/>
        </w:rPr>
        <w:br/>
      </w:r>
      <w:r>
        <w:rPr>
          <w:lang w:val="en-US"/>
        </w:rPr>
        <w:tab/>
        <w:t>- IAEA. Absorbed dose determination in external beam radiotherapy: An international code of practice for dosimetry based on standards of absorbed dose to water. Technical Reports Series No. 398. Vienna: IAEA; 2000.</w:t>
      </w:r>
    </w:p>
  </w:footnote>
  <w:footnote w:id="6">
    <w:p w14:paraId="552B0311" w14:textId="77777777" w:rsidR="00B56129" w:rsidRPr="00A723DD" w:rsidRDefault="00B56129">
      <w:pPr>
        <w:pStyle w:val="Tekstfusnote"/>
        <w:rPr>
          <w:lang w:val="en-US"/>
        </w:rPr>
      </w:pPr>
      <w:r w:rsidRPr="00A723DD">
        <w:rPr>
          <w:rStyle w:val="FootnoteCharacters"/>
          <w:lang w:val="en-US"/>
        </w:rPr>
        <w:footnoteRef/>
      </w:r>
      <w:r w:rsidRPr="00A723DD">
        <w:rPr>
          <w:lang w:val="en-US"/>
        </w:rPr>
        <w:tab/>
        <w:t>The Contracting Authority owns and operates a Cs-137 CSM11 (BEBIG) brachytherapy device in clinical service.</w:t>
      </w:r>
    </w:p>
  </w:footnote>
  <w:footnote w:id="7">
    <w:p w14:paraId="6E2181CF" w14:textId="77777777" w:rsidR="00B56129" w:rsidRDefault="00B56129">
      <w:pPr>
        <w:pStyle w:val="Tekstfusnote"/>
        <w:rPr>
          <w:lang w:val="en-US"/>
        </w:rPr>
      </w:pPr>
      <w:r>
        <w:rPr>
          <w:rStyle w:val="FootnoteCharacters"/>
        </w:rPr>
        <w:footnoteRef/>
      </w:r>
      <w:r>
        <w:rPr>
          <w:lang w:val="en-US"/>
        </w:rPr>
        <w:t xml:space="preserve"> </w:t>
      </w:r>
      <w:r>
        <w:rPr>
          <w:lang w:val="en-US"/>
        </w:rPr>
        <w:tab/>
        <w:t>- IAEA TRS-430, Commissioning and Quality Assurance of Computerized Planning Systems for Radiation Treatment of Cancer, IAEA, Vienna, 2004.</w:t>
      </w:r>
      <w:r>
        <w:rPr>
          <w:lang w:val="en-US"/>
        </w:rPr>
        <w:br/>
        <w:t xml:space="preserve">  </w:t>
      </w:r>
      <w:r>
        <w:rPr>
          <w:lang w:val="en-US"/>
        </w:rPr>
        <w:tab/>
        <w:t>- IAEA TECDOC-1583, Commissioning of Radiotherapy Treatment Planning Systems: Testing for Typical External Beam Treatment Techniques, IAEA, Vienna, 2008.</w:t>
      </w:r>
    </w:p>
  </w:footnote>
  <w:footnote w:id="8">
    <w:p w14:paraId="167DCBDA" w14:textId="77777777" w:rsidR="00B56129" w:rsidRDefault="00B56129">
      <w:pPr>
        <w:pStyle w:val="Tekstfusnote"/>
        <w:rPr>
          <w:lang w:val="hr-HR"/>
        </w:rPr>
      </w:pPr>
      <w:r>
        <w:rPr>
          <w:rStyle w:val="FootnoteCharacters"/>
        </w:rPr>
        <w:footnoteRef/>
      </w:r>
      <w:r>
        <w:t xml:space="preserve">  ESTRO Booklet No. 8, Guidelines for Quality Assurance of Brachytherapy Treatment Planning Systems, ESTRO, Brussels, 2004.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AF3024"/>
    <w:multiLevelType w:val="multilevel"/>
    <w:tmpl w:val="04BAB60A"/>
    <w:lvl w:ilvl="0">
      <w:start w:val="1"/>
      <w:numFmt w:val="decimal"/>
      <w:pStyle w:val="Naslov1"/>
      <w:lvlText w:val="%1"/>
      <w:lvlJc w:val="left"/>
      <w:pPr>
        <w:tabs>
          <w:tab w:val="num" w:pos="567"/>
        </w:tabs>
        <w:ind w:left="567" w:hanging="567"/>
      </w:pPr>
      <w:rPr>
        <w:b/>
        <w:i w:val="0"/>
        <w:sz w:val="2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suff w:val="nothing"/>
      <w:lvlText w:val=""/>
      <w:lvlJc w:val="left"/>
      <w:pPr>
        <w:tabs>
          <w:tab w:val="num" w:pos="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 w15:restartNumberingAfterBreak="0">
    <w:nsid w:val="4E5E2D93"/>
    <w:multiLevelType w:val="multilevel"/>
    <w:tmpl w:val="5DE22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757C68BD"/>
    <w:multiLevelType w:val="multilevel"/>
    <w:tmpl w:val="F0E2937E"/>
    <w:lvl w:ilvl="0">
      <w:start w:val="1"/>
      <w:numFmt w:val="bullet"/>
      <w:lvlText w:val=""/>
      <w:lvlJc w:val="left"/>
      <w:pPr>
        <w:tabs>
          <w:tab w:val="num" w:pos="737"/>
        </w:tabs>
        <w:ind w:left="737" w:hanging="17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273950562">
    <w:abstractNumId w:val="0"/>
  </w:num>
  <w:num w:numId="2" w16cid:durableId="1564171756">
    <w:abstractNumId w:val="2"/>
  </w:num>
  <w:num w:numId="3" w16cid:durableId="3686529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37F"/>
    <w:rsid w:val="00031128"/>
    <w:rsid w:val="00046CC5"/>
    <w:rsid w:val="000550A7"/>
    <w:rsid w:val="000B00CA"/>
    <w:rsid w:val="000B1E54"/>
    <w:rsid w:val="002068BF"/>
    <w:rsid w:val="00277A68"/>
    <w:rsid w:val="0034282E"/>
    <w:rsid w:val="003844E6"/>
    <w:rsid w:val="00582466"/>
    <w:rsid w:val="005E3844"/>
    <w:rsid w:val="006247E6"/>
    <w:rsid w:val="00632BEF"/>
    <w:rsid w:val="006521A6"/>
    <w:rsid w:val="007A55B0"/>
    <w:rsid w:val="00844991"/>
    <w:rsid w:val="0087362C"/>
    <w:rsid w:val="008D1703"/>
    <w:rsid w:val="0098251F"/>
    <w:rsid w:val="009D10F7"/>
    <w:rsid w:val="00A2337F"/>
    <w:rsid w:val="00A518E8"/>
    <w:rsid w:val="00A723DD"/>
    <w:rsid w:val="00A87BB8"/>
    <w:rsid w:val="00AD222C"/>
    <w:rsid w:val="00AE5F58"/>
    <w:rsid w:val="00B279F1"/>
    <w:rsid w:val="00B32E07"/>
    <w:rsid w:val="00B56129"/>
    <w:rsid w:val="00C3637E"/>
    <w:rsid w:val="00CD5900"/>
    <w:rsid w:val="00D231C4"/>
    <w:rsid w:val="00DE4D63"/>
    <w:rsid w:val="00E61932"/>
    <w:rsid w:val="00F62A6F"/>
    <w:rsid w:val="00F97482"/>
    <w:rsid w:val="00FC1A1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2BBDF"/>
  <w15:docId w15:val="{572D7864-1D43-4703-8BC0-9F1288573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lang w:val="sv-SE"/>
    </w:rPr>
  </w:style>
  <w:style w:type="paragraph" w:styleId="Naslov1">
    <w:name w:val="heading 1"/>
    <w:basedOn w:val="Normal"/>
    <w:next w:val="Normal"/>
    <w:qFormat/>
    <w:pPr>
      <w:keepNext/>
      <w:numPr>
        <w:numId w:val="1"/>
      </w:numPr>
      <w:tabs>
        <w:tab w:val="right" w:pos="567"/>
      </w:tabs>
      <w:spacing w:before="240" w:after="240"/>
      <w:jc w:val="both"/>
      <w:outlineLvl w:val="0"/>
    </w:pPr>
    <w:rPr>
      <w:b/>
      <w:lang w:val="fr-BE"/>
    </w:rPr>
  </w:style>
  <w:style w:type="paragraph" w:styleId="Naslov2">
    <w:name w:val="heading 2"/>
    <w:basedOn w:val="Normal"/>
    <w:next w:val="Normal"/>
    <w:qFormat/>
    <w:pPr>
      <w:keepNext/>
      <w:outlineLvl w:val="1"/>
    </w:pPr>
    <w:rPr>
      <w:lang w:val="fr-BE"/>
    </w:rPr>
  </w:style>
  <w:style w:type="paragraph" w:styleId="Naslov3">
    <w:name w:val="heading 3"/>
    <w:basedOn w:val="Normal"/>
    <w:next w:val="Normal"/>
    <w:qFormat/>
    <w:pPr>
      <w:keepNext/>
      <w:outlineLvl w:val="2"/>
    </w:pPr>
    <w:rPr>
      <w:lang w:val="en-GB"/>
    </w:rPr>
  </w:style>
  <w:style w:type="paragraph" w:styleId="Naslov4">
    <w:name w:val="heading 4"/>
    <w:basedOn w:val="Normal"/>
    <w:next w:val="Normal"/>
    <w:qFormat/>
    <w:pPr>
      <w:keepNext/>
      <w:numPr>
        <w:ilvl w:val="3"/>
        <w:numId w:val="1"/>
      </w:numPr>
      <w:spacing w:before="240" w:after="60"/>
      <w:outlineLvl w:val="3"/>
    </w:pPr>
    <w:rPr>
      <w:b/>
      <w:sz w:val="24"/>
    </w:rPr>
  </w:style>
  <w:style w:type="paragraph" w:styleId="Naslov5">
    <w:name w:val="heading 5"/>
    <w:basedOn w:val="Normal"/>
    <w:next w:val="Normal"/>
    <w:qFormat/>
    <w:pPr>
      <w:numPr>
        <w:ilvl w:val="4"/>
        <w:numId w:val="1"/>
      </w:numPr>
      <w:spacing w:before="240" w:after="60"/>
      <w:outlineLvl w:val="4"/>
    </w:pPr>
    <w:rPr>
      <w:sz w:val="22"/>
    </w:rPr>
  </w:style>
  <w:style w:type="paragraph" w:styleId="Naslov6">
    <w:name w:val="heading 6"/>
    <w:basedOn w:val="Normal"/>
    <w:next w:val="Normal"/>
    <w:qFormat/>
    <w:pPr>
      <w:numPr>
        <w:ilvl w:val="5"/>
        <w:numId w:val="1"/>
      </w:numPr>
      <w:tabs>
        <w:tab w:val="left" w:pos="1152"/>
      </w:tabs>
      <w:spacing w:before="240" w:after="60"/>
      <w:ind w:left="1152" w:hanging="1152"/>
      <w:outlineLvl w:val="5"/>
    </w:pPr>
    <w:rPr>
      <w:i/>
      <w:sz w:val="22"/>
    </w:rPr>
  </w:style>
  <w:style w:type="paragraph" w:styleId="Naslov7">
    <w:name w:val="heading 7"/>
    <w:basedOn w:val="Normal"/>
    <w:next w:val="Normal"/>
    <w:qFormat/>
    <w:pPr>
      <w:numPr>
        <w:ilvl w:val="6"/>
        <w:numId w:val="1"/>
      </w:numPr>
      <w:spacing w:before="240" w:after="60"/>
      <w:outlineLvl w:val="6"/>
    </w:pPr>
  </w:style>
  <w:style w:type="paragraph" w:styleId="Naslov8">
    <w:name w:val="heading 8"/>
    <w:basedOn w:val="Normal"/>
    <w:next w:val="Normal"/>
    <w:qFormat/>
    <w:pPr>
      <w:numPr>
        <w:ilvl w:val="7"/>
        <w:numId w:val="1"/>
      </w:numPr>
      <w:spacing w:before="240" w:after="60"/>
      <w:outlineLvl w:val="7"/>
    </w:pPr>
    <w:rPr>
      <w:i/>
    </w:rPr>
  </w:style>
  <w:style w:type="paragraph" w:styleId="Naslov9">
    <w:name w:val="heading 9"/>
    <w:basedOn w:val="Normal"/>
    <w:next w:val="Normal"/>
    <w:qFormat/>
    <w:pPr>
      <w:numPr>
        <w:ilvl w:val="8"/>
        <w:numId w:val="1"/>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Brojstranice">
    <w:name w:val="page number"/>
    <w:basedOn w:val="Zadanifontodlomka"/>
    <w:qFormat/>
  </w:style>
  <w:style w:type="character" w:styleId="Hiperveza">
    <w:name w:val="Hyperlink"/>
    <w:rPr>
      <w:color w:val="0000FF"/>
      <w:u w:val="single"/>
    </w:rPr>
  </w:style>
  <w:style w:type="character" w:customStyle="1" w:styleId="FootnoteCharacters">
    <w:name w:val="Footnote Characters"/>
    <w:semiHidden/>
    <w:qFormat/>
    <w:rPr>
      <w:vertAlign w:val="superscript"/>
    </w:rPr>
  </w:style>
  <w:style w:type="character" w:customStyle="1" w:styleId="FootnoteAnchor">
    <w:name w:val="Footnote Anchor"/>
    <w:rPr>
      <w:vertAlign w:val="superscript"/>
    </w:rPr>
  </w:style>
  <w:style w:type="character" w:styleId="Naglaeno">
    <w:name w:val="Strong"/>
    <w:qFormat/>
    <w:rPr>
      <w:b/>
    </w:rPr>
  </w:style>
  <w:style w:type="character" w:styleId="SlijeenaHiperveza">
    <w:name w:val="FollowedHyperlink"/>
    <w:rPr>
      <w:color w:val="800080"/>
      <w:u w:val="single"/>
    </w:rPr>
  </w:style>
  <w:style w:type="character" w:styleId="Referencakomentara">
    <w:name w:val="annotation reference"/>
    <w:qFormat/>
    <w:rsid w:val="00CF7AAC"/>
    <w:rPr>
      <w:sz w:val="16"/>
      <w:szCs w:val="16"/>
    </w:rPr>
  </w:style>
  <w:style w:type="character" w:customStyle="1" w:styleId="TekstkomentaraChar">
    <w:name w:val="Tekst komentara Char"/>
    <w:link w:val="Tekstkomentara"/>
    <w:qFormat/>
    <w:rsid w:val="00CF7AAC"/>
    <w:rPr>
      <w:rFonts w:ascii="Arial" w:hAnsi="Arial"/>
      <w:lang w:val="sv-SE" w:eastAsia="en-US"/>
    </w:rPr>
  </w:style>
  <w:style w:type="character" w:customStyle="1" w:styleId="PredmetkomentaraChar">
    <w:name w:val="Predmet komentara Char"/>
    <w:link w:val="Predmetkomentara"/>
    <w:qFormat/>
    <w:rsid w:val="00CF7AAC"/>
    <w:rPr>
      <w:rFonts w:ascii="Arial" w:hAnsi="Arial"/>
      <w:b/>
      <w:bCs/>
      <w:lang w:val="sv-SE" w:eastAsia="en-US"/>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Tijeloteksta"/>
    <w:qFormat/>
    <w:pPr>
      <w:keepNext/>
      <w:spacing w:before="240"/>
    </w:pPr>
    <w:rPr>
      <w:rFonts w:ascii="Liberation Sans" w:eastAsia="Noto Sans CJK SC" w:hAnsi="Liberation Sans" w:cs="Lohit Devanagari"/>
      <w:sz w:val="28"/>
      <w:szCs w:val="28"/>
    </w:rPr>
  </w:style>
  <w:style w:type="paragraph" w:styleId="Tijeloteksta">
    <w:name w:val="Body Text"/>
    <w:basedOn w:val="Normal"/>
  </w:style>
  <w:style w:type="paragraph" w:styleId="Popis">
    <w:name w:val="List"/>
    <w:basedOn w:val="Tijeloteksta"/>
    <w:rPr>
      <w:rFonts w:cs="Lohit Devanagari"/>
    </w:rPr>
  </w:style>
  <w:style w:type="paragraph" w:styleId="Opisslike">
    <w:name w:val="caption"/>
    <w:basedOn w:val="Normal"/>
    <w:qFormat/>
    <w:pPr>
      <w:suppressLineNumbers/>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Naslov">
    <w:name w:val="Title"/>
    <w:basedOn w:val="Normal"/>
    <w:qFormat/>
    <w:pPr>
      <w:jc w:val="center"/>
    </w:pPr>
    <w:rPr>
      <w:b/>
      <w:sz w:val="28"/>
      <w:lang w:val="fr-BE"/>
    </w:rPr>
  </w:style>
  <w:style w:type="paragraph" w:styleId="Podnaslov">
    <w:name w:val="Subtitle"/>
    <w:basedOn w:val="Normal"/>
    <w:qFormat/>
    <w:pPr>
      <w:jc w:val="center"/>
    </w:pPr>
    <w:rPr>
      <w:b/>
      <w:sz w:val="28"/>
      <w:lang w:val="fr-BE"/>
    </w:rPr>
  </w:style>
  <w:style w:type="paragraph" w:styleId="Uvuenotijeloteksta">
    <w:name w:val="Body Text Indent"/>
    <w:basedOn w:val="Normal"/>
    <w:pPr>
      <w:tabs>
        <w:tab w:val="left" w:pos="567"/>
      </w:tabs>
      <w:spacing w:before="0" w:after="0"/>
      <w:jc w:val="both"/>
    </w:pPr>
    <w:rPr>
      <w:rFonts w:ascii="Times New Roman" w:hAnsi="Times New Roman"/>
      <w:sz w:val="24"/>
    </w:rPr>
  </w:style>
  <w:style w:type="paragraph" w:styleId="Tijeloteksta-uvlaka2">
    <w:name w:val="Body Text Indent 2"/>
    <w:basedOn w:val="Normal"/>
    <w:qFormat/>
    <w:pPr>
      <w:tabs>
        <w:tab w:val="left" w:pos="567"/>
        <w:tab w:val="left" w:pos="2160"/>
      </w:tabs>
      <w:spacing w:after="240"/>
      <w:ind w:left="567" w:hanging="567"/>
      <w:jc w:val="both"/>
    </w:pPr>
    <w:rPr>
      <w:sz w:val="24"/>
      <w:u w:val="single"/>
    </w:rPr>
  </w:style>
  <w:style w:type="paragraph" w:styleId="Tijeloteksta-uvlaka3">
    <w:name w:val="Body Text Indent 3"/>
    <w:basedOn w:val="Normal"/>
    <w:qFormat/>
    <w:pPr>
      <w:tabs>
        <w:tab w:val="left" w:pos="1276"/>
      </w:tabs>
      <w:ind w:left="1276" w:hanging="425"/>
      <w:jc w:val="both"/>
    </w:pPr>
    <w:rPr>
      <w:sz w:val="24"/>
    </w:rPr>
  </w:style>
  <w:style w:type="paragraph" w:customStyle="1" w:styleId="Text3">
    <w:name w:val="Text 3"/>
    <w:basedOn w:val="Normal"/>
    <w:qFormat/>
    <w:pPr>
      <w:tabs>
        <w:tab w:val="left" w:pos="2302"/>
      </w:tabs>
      <w:spacing w:after="240"/>
      <w:ind w:left="1202"/>
      <w:jc w:val="both"/>
    </w:pPr>
    <w:rPr>
      <w:sz w:val="24"/>
      <w:lang w:val="en-GB"/>
    </w:rPr>
  </w:style>
  <w:style w:type="paragraph" w:customStyle="1" w:styleId="HeaderandFooter">
    <w:name w:val="Header and Footer"/>
    <w:basedOn w:val="Normal"/>
    <w:qFormat/>
  </w:style>
  <w:style w:type="paragraph" w:styleId="Zaglavlje">
    <w:name w:val="header"/>
    <w:basedOn w:val="Normal"/>
    <w:pPr>
      <w:tabs>
        <w:tab w:val="center" w:pos="4320"/>
        <w:tab w:val="right" w:pos="8640"/>
      </w:tabs>
    </w:pPr>
  </w:style>
  <w:style w:type="paragraph" w:styleId="Podnoje">
    <w:name w:val="footer"/>
    <w:basedOn w:val="Normal"/>
    <w:pPr>
      <w:tabs>
        <w:tab w:val="center" w:pos="4320"/>
        <w:tab w:val="right" w:pos="8640"/>
      </w:tabs>
    </w:pPr>
  </w:style>
  <w:style w:type="paragraph" w:styleId="Tijeloteksta3">
    <w:name w:val="Body Text 3"/>
    <w:basedOn w:val="Normal"/>
    <w:qFormat/>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line="240" w:lineRule="exact"/>
      <w:jc w:val="both"/>
    </w:pPr>
    <w:rPr>
      <w:b/>
      <w:sz w:val="24"/>
      <w:lang w:val="en-GB"/>
    </w:rPr>
  </w:style>
  <w:style w:type="paragraph" w:styleId="Tekstfusnote">
    <w:name w:val="footnote text"/>
    <w:basedOn w:val="Normal"/>
    <w:semiHidden/>
    <w:rPr>
      <w:lang w:val="fr-FR"/>
    </w:rPr>
  </w:style>
  <w:style w:type="paragraph" w:styleId="Kartadokumenta">
    <w:name w:val="Document Map"/>
    <w:basedOn w:val="Normal"/>
    <w:semiHidden/>
    <w:qFormat/>
    <w:pPr>
      <w:shd w:val="clear" w:color="auto" w:fill="000080"/>
    </w:pPr>
    <w:rPr>
      <w:sz w:val="24"/>
      <w:lang w:val="fr-FR"/>
    </w:rPr>
  </w:style>
  <w:style w:type="paragraph" w:customStyle="1" w:styleId="bulletsub">
    <w:name w:val="bullet_sub"/>
    <w:basedOn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qFormat/>
    <w:pPr>
      <w:spacing w:after="240"/>
      <w:jc w:val="center"/>
    </w:pPr>
    <w:rPr>
      <w:b/>
      <w:sz w:val="40"/>
      <w:lang w:val="en-GB"/>
    </w:rPr>
  </w:style>
  <w:style w:type="paragraph" w:customStyle="1" w:styleId="SubTitle2">
    <w:name w:val="SubTitle 2"/>
    <w:basedOn w:val="Normal"/>
    <w:qFormat/>
    <w:pPr>
      <w:spacing w:after="240"/>
      <w:jc w:val="center"/>
    </w:pPr>
    <w:rPr>
      <w:b/>
      <w:sz w:val="32"/>
      <w:lang w:val="en-GB"/>
    </w:rPr>
  </w:style>
  <w:style w:type="paragraph" w:customStyle="1" w:styleId="Annexetitle">
    <w:name w:val="Annexe_title"/>
    <w:basedOn w:val="Naslov1"/>
    <w:next w:val="Normal"/>
    <w:autoRedefine/>
    <w:qFormat/>
    <w:pPr>
      <w:keepNext w:val="0"/>
      <w:pageBreakBefore/>
      <w:numPr>
        <w:numId w:val="0"/>
      </w:numPr>
      <w:tabs>
        <w:tab w:val="left" w:pos="567"/>
        <w:tab w:val="left" w:pos="2552"/>
        <w:tab w:val="left" w:pos="7938"/>
        <w:tab w:val="left" w:pos="9072"/>
      </w:tabs>
      <w:spacing w:before="0" w:after="0"/>
      <w:jc w:val="left"/>
    </w:pPr>
    <w:rPr>
      <w:caps/>
      <w:sz w:val="28"/>
      <w:lang w:val="en-GB"/>
    </w:rPr>
  </w:style>
  <w:style w:type="paragraph" w:customStyle="1" w:styleId="Style1">
    <w:name w:val="Style1"/>
    <w:basedOn w:val="Normal"/>
    <w:qFormat/>
    <w:pPr>
      <w:keepNext/>
      <w:widowControl w:val="0"/>
      <w:tabs>
        <w:tab w:val="left" w:pos="992"/>
      </w:tabs>
      <w:ind w:left="992" w:hanging="992"/>
    </w:pPr>
    <w:rPr>
      <w:b/>
      <w:sz w:val="18"/>
      <w:lang w:val="fr-FR"/>
    </w:rPr>
  </w:style>
  <w:style w:type="paragraph" w:customStyle="1" w:styleId="titlefront">
    <w:name w:val="title_front"/>
    <w:basedOn w:val="Normal"/>
    <w:qFormat/>
    <w:pPr>
      <w:spacing w:before="240"/>
      <w:ind w:left="1701"/>
      <w:jc w:val="right"/>
    </w:pPr>
    <w:rPr>
      <w:rFonts w:ascii="Optima" w:hAnsi="Optima"/>
      <w:b/>
      <w:sz w:val="28"/>
      <w:lang w:val="en-GB"/>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rPr>
  </w:style>
  <w:style w:type="paragraph" w:styleId="Sadraj2">
    <w:name w:val="toc 2"/>
    <w:basedOn w:val="Normal"/>
    <w:next w:val="Normal"/>
    <w:autoRedefine/>
    <w:semiHidden/>
    <w:pPr>
      <w:spacing w:before="0" w:after="0"/>
      <w:ind w:left="200"/>
    </w:pPr>
    <w:rPr>
      <w:rFonts w:ascii="Times New Roman" w:hAnsi="Times New Roman"/>
      <w:smallCaps/>
    </w:rPr>
  </w:style>
  <w:style w:type="paragraph" w:customStyle="1" w:styleId="Blockquote">
    <w:name w:val="Blockquote"/>
    <w:basedOn w:val="Normal"/>
    <w:qFormat/>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paragraph" w:customStyle="1" w:styleId="Style2">
    <w:name w:val="Style2"/>
    <w:basedOn w:val="Style1"/>
    <w:qFormat/>
    <w:pPr>
      <w:tabs>
        <w:tab w:val="clear" w:pos="992"/>
        <w:tab w:val="left" w:pos="2091"/>
      </w:tabs>
      <w:ind w:left="2977"/>
      <w:jc w:val="both"/>
    </w:pPr>
  </w:style>
  <w:style w:type="paragraph" w:customStyle="1" w:styleId="text">
    <w:name w:val="text"/>
    <w:qFormat/>
    <w:pPr>
      <w:widowControl w:val="0"/>
      <w:spacing w:before="240" w:line="240" w:lineRule="exact"/>
      <w:jc w:val="both"/>
    </w:pPr>
    <w:rPr>
      <w:rFonts w:ascii="Arial" w:hAnsi="Arial"/>
      <w:sz w:val="24"/>
      <w:lang w:val="cs-CZ"/>
    </w:rPr>
  </w:style>
  <w:style w:type="paragraph" w:customStyle="1" w:styleId="Section">
    <w:name w:val="Section"/>
    <w:basedOn w:val="Normal"/>
    <w:qFormat/>
    <w:pPr>
      <w:widowControl w:val="0"/>
      <w:spacing w:before="0" w:after="0" w:line="360" w:lineRule="exact"/>
      <w:jc w:val="center"/>
    </w:pPr>
    <w:rPr>
      <w:b/>
      <w:sz w:val="32"/>
      <w:lang w:val="cs-CZ"/>
    </w:rPr>
  </w:style>
  <w:style w:type="paragraph" w:customStyle="1" w:styleId="ManualNumPar1">
    <w:name w:val="Manual NumPar 1"/>
    <w:basedOn w:val="Normal"/>
    <w:next w:val="Normal"/>
    <w:qFormat/>
    <w:pPr>
      <w:ind w:left="851" w:hanging="851"/>
      <w:jc w:val="both"/>
    </w:pPr>
    <w:rPr>
      <w:rFonts w:ascii="Times New Roman" w:hAnsi="Times New Roman"/>
      <w:sz w:val="24"/>
      <w:lang w:val="fr-FR"/>
    </w:rPr>
  </w:style>
  <w:style w:type="paragraph" w:styleId="Tijeloteksta2">
    <w:name w:val="Body Text 2"/>
    <w:basedOn w:val="Normal"/>
    <w:qFormat/>
    <w:rsid w:val="00AE7D13"/>
    <w:pPr>
      <w:tabs>
        <w:tab w:val="left" w:pos="567"/>
      </w:tabs>
      <w:spacing w:before="0" w:after="0"/>
      <w:jc w:val="both"/>
    </w:pPr>
    <w:rPr>
      <w:rFonts w:ascii="Times New Roman" w:hAnsi="Times New Roman"/>
      <w:sz w:val="24"/>
      <w:lang w:eastAsia="en-GB"/>
    </w:rPr>
  </w:style>
  <w:style w:type="paragraph" w:customStyle="1" w:styleId="oddl-nadpis">
    <w:name w:val="oddíl-nadpis"/>
    <w:basedOn w:val="Normal"/>
    <w:qFormat/>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qFormat/>
    <w:rsid w:val="00B25580"/>
    <w:rPr>
      <w:rFonts w:ascii="Tahoma" w:hAnsi="Tahoma" w:cs="Tahoma"/>
      <w:sz w:val="16"/>
      <w:szCs w:val="16"/>
    </w:rPr>
  </w:style>
  <w:style w:type="paragraph" w:styleId="Tekstkomentara">
    <w:name w:val="annotation text"/>
    <w:basedOn w:val="Normal"/>
    <w:link w:val="TekstkomentaraChar"/>
    <w:qFormat/>
    <w:rsid w:val="00CF7AAC"/>
  </w:style>
  <w:style w:type="paragraph" w:styleId="Predmetkomentara">
    <w:name w:val="annotation subject"/>
    <w:basedOn w:val="Tekstkomentara"/>
    <w:next w:val="Tekstkomentara"/>
    <w:link w:val="PredmetkomentaraChar"/>
    <w:qFormat/>
    <w:rsid w:val="00CF7AAC"/>
    <w:rPr>
      <w:b/>
      <w:bCs/>
    </w:rPr>
  </w:style>
  <w:style w:type="paragraph" w:styleId="Odlomakpopisa">
    <w:name w:val="List Paragraph"/>
    <w:basedOn w:val="Normal"/>
    <w:uiPriority w:val="99"/>
    <w:qFormat/>
    <w:rsid w:val="00DD7377"/>
    <w:pPr>
      <w:spacing w:before="0" w:after="200" w:line="276" w:lineRule="auto"/>
      <w:ind w:left="720"/>
      <w:contextualSpacing/>
    </w:pPr>
    <w:rPr>
      <w:rFonts w:ascii="Calibri" w:eastAsia="Calibri" w:hAnsi="Calibri"/>
      <w:sz w:val="22"/>
      <w:szCs w:val="22"/>
      <w:lang w:val="en-US"/>
    </w:rPr>
  </w:style>
  <w:style w:type="paragraph" w:styleId="Revizija">
    <w:name w:val="Revision"/>
    <w:uiPriority w:val="99"/>
    <w:semiHidden/>
    <w:qFormat/>
    <w:rsid w:val="004D4A4F"/>
    <w:rPr>
      <w:rFonts w:ascii="Arial" w:hAnsi="Arial"/>
      <w:lang w:val="sv-SE"/>
    </w:rPr>
  </w:style>
  <w:style w:type="paragraph" w:styleId="StandardWeb">
    <w:name w:val="Normal (Web)"/>
    <w:basedOn w:val="Normal"/>
    <w:qFormat/>
    <w:rsid w:val="00495441"/>
    <w:rPr>
      <w:rFonts w:ascii="Times New Roman" w:hAnsi="Times New Roman"/>
      <w:sz w:val="24"/>
      <w:szCs w:val="24"/>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table" w:styleId="Reetkatablice">
    <w:name w:val="Table Grid"/>
    <w:basedOn w:val="Obinatablica"/>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BD892-B1C0-47E7-9415-938DB2CE7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7466</Words>
  <Characters>42559</Characters>
  <Application>Microsoft Office Word</Application>
  <DocSecurity>0</DocSecurity>
  <Lines>354</Lines>
  <Paragraphs>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KBC Mostar</dc:creator>
  <dc:description/>
  <cp:lastModifiedBy>Korisnik</cp:lastModifiedBy>
  <cp:revision>3</cp:revision>
  <dcterms:created xsi:type="dcterms:W3CDTF">2026-02-09T09:26:00Z</dcterms:created>
  <dcterms:modified xsi:type="dcterms:W3CDTF">2026-02-09T09:48:00Z</dcterms:modified>
  <dc:language>hr-HR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